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D5" w:rsidRDefault="001732D5" w:rsidP="001732D5">
      <w:pPr>
        <w:rPr>
          <w:rFonts w:ascii="Times New Roman" w:hAnsi="Times New Roman"/>
          <w:b/>
          <w:sz w:val="24"/>
          <w:szCs w:val="24"/>
        </w:rPr>
      </w:pPr>
      <w:r>
        <w:t>`</w:t>
      </w:r>
    </w:p>
    <w:p w:rsidR="001732D5" w:rsidRPr="00811BA5" w:rsidRDefault="00A164CE" w:rsidP="001732D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bookmarkStart w:id="0" w:name="_GoBack"/>
      <w:bookmarkEnd w:id="0"/>
      <w:r w:rsidRPr="00811BA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1732D5" w:rsidRPr="00811BA5">
        <w:rPr>
          <w:rFonts w:ascii="Times New Roman" w:eastAsia="Times New Roman" w:hAnsi="Times New Roman"/>
          <w:i/>
          <w:sz w:val="24"/>
          <w:szCs w:val="24"/>
        </w:rPr>
        <w:t>(On the letterhead of the Trading Member)</w:t>
      </w:r>
    </w:p>
    <w:p w:rsidR="001732D5" w:rsidRPr="00811BA5" w:rsidRDefault="001732D5" w:rsidP="001732D5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11BA5">
        <w:rPr>
          <w:rFonts w:ascii="Times New Roman" w:eastAsia="Times New Roman" w:hAnsi="Times New Roman"/>
          <w:sz w:val="24"/>
          <w:szCs w:val="24"/>
        </w:rPr>
        <w:t>Member</w:t>
      </w:r>
      <w:r>
        <w:rPr>
          <w:rFonts w:ascii="Times New Roman" w:eastAsia="Times New Roman" w:hAnsi="Times New Roman"/>
          <w:sz w:val="24"/>
          <w:szCs w:val="24"/>
        </w:rPr>
        <w:t xml:space="preserve"> Service </w:t>
      </w:r>
      <w:r w:rsidRPr="00811BA5">
        <w:rPr>
          <w:rFonts w:ascii="Times New Roman" w:eastAsia="Times New Roman" w:hAnsi="Times New Roman"/>
          <w:sz w:val="24"/>
          <w:szCs w:val="24"/>
        </w:rPr>
        <w:t>Dep</w:t>
      </w:r>
      <w:r>
        <w:rPr>
          <w:rFonts w:ascii="Times New Roman" w:eastAsia="Times New Roman" w:hAnsi="Times New Roman"/>
          <w:sz w:val="24"/>
          <w:szCs w:val="24"/>
        </w:rPr>
        <w:t>ar</w:t>
      </w:r>
      <w:r w:rsidRPr="00811BA5"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ment</w:t>
      </w:r>
    </w:p>
    <w:p w:rsidR="001732D5" w:rsidRPr="00811BA5" w:rsidRDefault="001732D5" w:rsidP="001732D5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11BA5">
        <w:rPr>
          <w:rFonts w:ascii="Times New Roman" w:eastAsia="Times New Roman" w:hAnsi="Times New Roman"/>
          <w:sz w:val="24"/>
          <w:szCs w:val="24"/>
        </w:rPr>
        <w:t>National Stock Exchange of India Ltd</w:t>
      </w:r>
    </w:p>
    <w:p w:rsidR="001732D5" w:rsidRPr="00811BA5" w:rsidRDefault="001732D5" w:rsidP="001732D5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811BA5">
        <w:rPr>
          <w:rFonts w:ascii="Times New Roman" w:eastAsia="Times New Roman" w:hAnsi="Times New Roman"/>
          <w:sz w:val="24"/>
          <w:szCs w:val="24"/>
          <w:lang w:val="fr-FR"/>
        </w:rPr>
        <w:t>Mumbai – 400051</w:t>
      </w:r>
    </w:p>
    <w:p w:rsidR="001732D5" w:rsidRPr="00811BA5" w:rsidRDefault="001732D5" w:rsidP="001732D5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11BA5">
        <w:rPr>
          <w:rFonts w:ascii="Times New Roman" w:eastAsia="Times New Roman" w:hAnsi="Times New Roman"/>
          <w:b/>
          <w:sz w:val="24"/>
          <w:szCs w:val="24"/>
        </w:rPr>
        <w:t>Sub: Application for Co-location rack</w:t>
      </w:r>
    </w:p>
    <w:p w:rsidR="001732D5" w:rsidRPr="00811BA5" w:rsidRDefault="001732D5" w:rsidP="001732D5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732D5" w:rsidRPr="00811BA5" w:rsidRDefault="001732D5" w:rsidP="001732D5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11BA5">
        <w:rPr>
          <w:rFonts w:ascii="Times New Roman" w:eastAsia="Times New Roman" w:hAnsi="Times New Roman"/>
          <w:sz w:val="24"/>
          <w:szCs w:val="24"/>
        </w:rPr>
        <w:t>I / We M/s …………………………. TM Code ……….hereby apply for co-location of Trading IT infrastructure at the Exchange premises at BKC, the details of which are given below: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3"/>
        <w:gridCol w:w="4392"/>
        <w:gridCol w:w="1137"/>
        <w:gridCol w:w="2268"/>
      </w:tblGrid>
      <w:tr w:rsidR="001732D5" w:rsidRPr="00811BA5" w:rsidTr="00C90BFF">
        <w:tc>
          <w:tcPr>
            <w:tcW w:w="1383" w:type="dxa"/>
            <w:vAlign w:val="bottom"/>
          </w:tcPr>
          <w:p w:rsidR="001732D5" w:rsidRPr="00811BA5" w:rsidRDefault="001732D5" w:rsidP="00C90BF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1BA5">
              <w:rPr>
                <w:rFonts w:ascii="Times New Roman" w:eastAsia="Times New Roman" w:hAnsi="Times New Roman"/>
                <w:b/>
                <w:sz w:val="24"/>
                <w:szCs w:val="24"/>
              </w:rPr>
              <w:t>Service</w:t>
            </w:r>
          </w:p>
        </w:tc>
        <w:tc>
          <w:tcPr>
            <w:tcW w:w="4392" w:type="dxa"/>
            <w:vAlign w:val="bottom"/>
          </w:tcPr>
          <w:p w:rsidR="001732D5" w:rsidRPr="00811BA5" w:rsidRDefault="001732D5" w:rsidP="00C90BF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1BA5">
              <w:rPr>
                <w:rFonts w:ascii="Times New Roman" w:eastAsia="Times New Roman" w:hAnsi="Times New Roman"/>
                <w:b/>
                <w:sz w:val="24"/>
                <w:szCs w:val="24"/>
              </w:rPr>
              <w:t>Charges</w:t>
            </w:r>
          </w:p>
        </w:tc>
        <w:tc>
          <w:tcPr>
            <w:tcW w:w="1137" w:type="dxa"/>
            <w:vAlign w:val="bottom"/>
          </w:tcPr>
          <w:p w:rsidR="001732D5" w:rsidRPr="00811BA5" w:rsidRDefault="001732D5" w:rsidP="00C90BF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1BA5">
              <w:rPr>
                <w:rFonts w:ascii="Times New Roman" w:eastAsia="Times New Roman" w:hAnsi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2268" w:type="dxa"/>
            <w:vAlign w:val="bottom"/>
          </w:tcPr>
          <w:p w:rsidR="001732D5" w:rsidRPr="00811BA5" w:rsidRDefault="001732D5" w:rsidP="00C90BF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1BA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Amount in </w:t>
            </w:r>
            <w:proofErr w:type="spellStart"/>
            <w:r w:rsidRPr="00811BA5">
              <w:rPr>
                <w:rFonts w:ascii="Times New Roman" w:eastAsia="Times New Roman" w:hAnsi="Times New Roman"/>
                <w:b/>
                <w:sz w:val="24"/>
                <w:szCs w:val="24"/>
              </w:rPr>
              <w:t>Rs</w:t>
            </w:r>
            <w:proofErr w:type="spellEnd"/>
          </w:p>
        </w:tc>
      </w:tr>
      <w:tr w:rsidR="001732D5" w:rsidRPr="00811BA5" w:rsidTr="00C90BFF">
        <w:tc>
          <w:tcPr>
            <w:tcW w:w="1383" w:type="dxa"/>
          </w:tcPr>
          <w:p w:rsidR="001732D5" w:rsidRPr="00811BA5" w:rsidRDefault="001732D5" w:rsidP="00C90BF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BA5">
              <w:rPr>
                <w:rFonts w:ascii="Times New Roman" w:eastAsia="Times New Roman" w:hAnsi="Times New Roman"/>
                <w:sz w:val="24"/>
                <w:szCs w:val="24"/>
              </w:rPr>
              <w:t>Half Rack</w:t>
            </w:r>
          </w:p>
        </w:tc>
        <w:tc>
          <w:tcPr>
            <w:tcW w:w="4392" w:type="dxa"/>
          </w:tcPr>
          <w:p w:rsidR="001732D5" w:rsidRPr="00811BA5" w:rsidRDefault="001732D5" w:rsidP="00C90BF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Rs</w:t>
            </w:r>
            <w:proofErr w:type="spellEnd"/>
            <w:r w:rsidRPr="008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6 lakhs per rack p.a. plus one time </w:t>
            </w:r>
            <w:proofErr w:type="spellStart"/>
            <w:r w:rsidRPr="008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Rs</w:t>
            </w:r>
            <w:proofErr w:type="spellEnd"/>
            <w:r w:rsidRPr="008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0.50 lakh per rack setup charges</w:t>
            </w:r>
          </w:p>
        </w:tc>
        <w:tc>
          <w:tcPr>
            <w:tcW w:w="1137" w:type="dxa"/>
          </w:tcPr>
          <w:p w:rsidR="001732D5" w:rsidRPr="00811BA5" w:rsidRDefault="001732D5" w:rsidP="00C90BF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32D5" w:rsidRPr="00811BA5" w:rsidRDefault="001732D5" w:rsidP="00C90BF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32D5" w:rsidRPr="00811BA5" w:rsidTr="00C90BFF">
        <w:tc>
          <w:tcPr>
            <w:tcW w:w="1383" w:type="dxa"/>
          </w:tcPr>
          <w:p w:rsidR="001732D5" w:rsidRPr="00811BA5" w:rsidRDefault="001732D5" w:rsidP="00C90BF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BA5">
              <w:rPr>
                <w:rFonts w:ascii="Times New Roman" w:eastAsia="Times New Roman" w:hAnsi="Times New Roman"/>
                <w:sz w:val="24"/>
                <w:szCs w:val="24"/>
              </w:rPr>
              <w:t>Full Rack</w:t>
            </w:r>
          </w:p>
        </w:tc>
        <w:tc>
          <w:tcPr>
            <w:tcW w:w="4392" w:type="dxa"/>
          </w:tcPr>
          <w:p w:rsidR="001732D5" w:rsidRPr="00811BA5" w:rsidRDefault="001732D5" w:rsidP="00C90BF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Rs</w:t>
            </w:r>
            <w:proofErr w:type="spellEnd"/>
            <w:r w:rsidRPr="008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12 lakhs per rack p.a. plus one time </w:t>
            </w:r>
            <w:proofErr w:type="spellStart"/>
            <w:r w:rsidRPr="008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Rs</w:t>
            </w:r>
            <w:proofErr w:type="spellEnd"/>
            <w:r w:rsidRPr="008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 lakh per rack setup charges</w:t>
            </w:r>
          </w:p>
        </w:tc>
        <w:tc>
          <w:tcPr>
            <w:tcW w:w="1137" w:type="dxa"/>
          </w:tcPr>
          <w:p w:rsidR="001732D5" w:rsidRPr="00811BA5" w:rsidRDefault="001732D5" w:rsidP="00C90BF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32D5" w:rsidRPr="00811BA5" w:rsidRDefault="001732D5" w:rsidP="00C90BF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32D5" w:rsidRPr="00811BA5" w:rsidTr="00C90BFF">
        <w:tc>
          <w:tcPr>
            <w:tcW w:w="1383" w:type="dxa"/>
          </w:tcPr>
          <w:p w:rsidR="001732D5" w:rsidRPr="00811BA5" w:rsidRDefault="001732D5" w:rsidP="00C90BF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BA5">
              <w:rPr>
                <w:rFonts w:ascii="Times New Roman" w:eastAsia="Times New Roman" w:hAnsi="Times New Roman"/>
                <w:sz w:val="24"/>
                <w:szCs w:val="24"/>
              </w:rPr>
              <w:t>Tape Backup</w:t>
            </w:r>
          </w:p>
        </w:tc>
        <w:tc>
          <w:tcPr>
            <w:tcW w:w="4392" w:type="dxa"/>
          </w:tcPr>
          <w:p w:rsidR="001732D5" w:rsidRPr="00811BA5" w:rsidRDefault="001732D5" w:rsidP="00C90BF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Rs</w:t>
            </w:r>
            <w:proofErr w:type="spellEnd"/>
            <w:r w:rsidRPr="00811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66000/- per rack (optional)</w:t>
            </w:r>
          </w:p>
        </w:tc>
        <w:tc>
          <w:tcPr>
            <w:tcW w:w="1137" w:type="dxa"/>
          </w:tcPr>
          <w:p w:rsidR="001732D5" w:rsidRPr="00811BA5" w:rsidRDefault="001732D5" w:rsidP="00C90BF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BA5">
              <w:rPr>
                <w:rFonts w:ascii="Times New Roman" w:eastAsia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2268" w:type="dxa"/>
          </w:tcPr>
          <w:p w:rsidR="001732D5" w:rsidRPr="00811BA5" w:rsidRDefault="001732D5" w:rsidP="00C90BF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732D5" w:rsidRPr="00811BA5" w:rsidRDefault="001732D5" w:rsidP="001732D5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11BA5">
        <w:rPr>
          <w:rFonts w:ascii="Times New Roman" w:eastAsia="Times New Roman" w:hAnsi="Times New Roman"/>
          <w:sz w:val="24"/>
          <w:szCs w:val="24"/>
        </w:rPr>
        <w:t>Note: 1 order connectivity @ 40 messages/sec per rack shall be provided free of cost</w:t>
      </w:r>
    </w:p>
    <w:tbl>
      <w:tblPr>
        <w:tblpPr w:leftFromText="180" w:rightFromText="180" w:vertAnchor="text" w:horzAnchor="margin" w:tblpY="245"/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371"/>
      </w:tblGrid>
      <w:tr w:rsidR="001732D5" w:rsidRPr="00811BA5" w:rsidTr="00C90BFF">
        <w:trPr>
          <w:trHeight w:val="270"/>
        </w:trPr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5" w:rsidRPr="00811BA5" w:rsidRDefault="001732D5" w:rsidP="00C90BF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1BA5">
              <w:rPr>
                <w:rFonts w:ascii="Times New Roman" w:eastAsia="Times New Roman" w:hAnsi="Times New Roman"/>
                <w:b/>
                <w:sz w:val="24"/>
                <w:szCs w:val="24"/>
              </w:rPr>
              <w:t>WAN address in detail</w:t>
            </w:r>
          </w:p>
        </w:tc>
      </w:tr>
      <w:tr w:rsidR="001732D5" w:rsidRPr="00811BA5" w:rsidTr="00C90BFF">
        <w:trPr>
          <w:trHeight w:val="270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5" w:rsidRPr="00811BA5" w:rsidRDefault="001732D5" w:rsidP="00C90BFF">
            <w:pPr>
              <w:numPr>
                <w:ilvl w:val="12"/>
                <w:numId w:val="0"/>
              </w:num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BA5">
              <w:rPr>
                <w:rFonts w:ascii="Times New Roman" w:eastAsia="Times New Roman" w:hAnsi="Times New Roman"/>
                <w:sz w:val="24"/>
                <w:szCs w:val="24"/>
              </w:rPr>
              <w:t>Address line 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5" w:rsidRPr="00811BA5" w:rsidRDefault="001732D5" w:rsidP="00C90BF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32D5" w:rsidRPr="00811BA5" w:rsidTr="00C90BFF">
        <w:trPr>
          <w:trHeight w:val="285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5" w:rsidRPr="00811BA5" w:rsidRDefault="001732D5" w:rsidP="00C90BFF">
            <w:pPr>
              <w:numPr>
                <w:ilvl w:val="12"/>
                <w:numId w:val="0"/>
              </w:num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BA5">
              <w:rPr>
                <w:rFonts w:ascii="Times New Roman" w:eastAsia="Times New Roman" w:hAnsi="Times New Roman"/>
                <w:sz w:val="24"/>
                <w:szCs w:val="24"/>
              </w:rPr>
              <w:t>Address line 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5" w:rsidRPr="00811BA5" w:rsidRDefault="001732D5" w:rsidP="00C90BF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32D5" w:rsidRPr="00811BA5" w:rsidTr="00C90BFF">
        <w:trPr>
          <w:trHeight w:val="285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5" w:rsidRPr="00811BA5" w:rsidRDefault="001732D5" w:rsidP="00C90BFF">
            <w:pPr>
              <w:numPr>
                <w:ilvl w:val="12"/>
                <w:numId w:val="0"/>
              </w:num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BA5">
              <w:rPr>
                <w:rFonts w:ascii="Times New Roman" w:eastAsia="Times New Roman" w:hAnsi="Times New Roman"/>
                <w:sz w:val="24"/>
                <w:szCs w:val="24"/>
              </w:rPr>
              <w:t>Address line 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5" w:rsidRPr="00811BA5" w:rsidRDefault="001732D5" w:rsidP="00C90BF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32D5" w:rsidRPr="00811BA5" w:rsidTr="00C90BFF">
        <w:trPr>
          <w:trHeight w:val="285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5" w:rsidRPr="00811BA5" w:rsidRDefault="001732D5" w:rsidP="00C90BFF">
            <w:pPr>
              <w:numPr>
                <w:ilvl w:val="12"/>
                <w:numId w:val="0"/>
              </w:num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BA5">
              <w:rPr>
                <w:rFonts w:ascii="Times New Roman" w:eastAsia="Times New Roman" w:hAnsi="Times New Roman"/>
                <w:sz w:val="24"/>
                <w:szCs w:val="24"/>
              </w:rPr>
              <w:t>Pin Code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5" w:rsidRPr="00811BA5" w:rsidRDefault="001732D5" w:rsidP="00C90BF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732D5" w:rsidRPr="00811BA5" w:rsidRDefault="001732D5" w:rsidP="001732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32D5" w:rsidRPr="00811BA5" w:rsidRDefault="001732D5" w:rsidP="001732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IN"/>
        </w:rPr>
      </w:pPr>
      <w:r w:rsidRPr="00811BA5">
        <w:rPr>
          <w:rFonts w:ascii="Times New Roman" w:hAnsi="Times New Roman"/>
          <w:color w:val="000000"/>
          <w:sz w:val="24"/>
          <w:szCs w:val="24"/>
        </w:rPr>
        <w:t xml:space="preserve">In this regard </w:t>
      </w:r>
      <w:r w:rsidRPr="00811BA5">
        <w:rPr>
          <w:rFonts w:ascii="Times New Roman" w:hAnsi="Times New Roman"/>
          <w:color w:val="000000"/>
          <w:sz w:val="24"/>
          <w:szCs w:val="24"/>
          <w:lang w:val="en-IN"/>
        </w:rPr>
        <w:t>I/We authorise the Exchange to debit the applicable total amount of charge</w:t>
      </w:r>
      <w:r>
        <w:rPr>
          <w:rFonts w:ascii="Times New Roman" w:hAnsi="Times New Roman"/>
          <w:color w:val="000000"/>
          <w:sz w:val="24"/>
          <w:szCs w:val="24"/>
          <w:lang w:val="en-IN"/>
        </w:rPr>
        <w:t xml:space="preserve">s along with applicable </w:t>
      </w:r>
      <w:r w:rsidRPr="00811BA5">
        <w:rPr>
          <w:rFonts w:ascii="Times New Roman" w:hAnsi="Times New Roman"/>
          <w:color w:val="000000"/>
          <w:sz w:val="24"/>
          <w:szCs w:val="24"/>
          <w:lang w:val="en-IN"/>
        </w:rPr>
        <w:t>tax</w:t>
      </w:r>
      <w:r>
        <w:rPr>
          <w:rFonts w:ascii="Times New Roman" w:hAnsi="Times New Roman"/>
          <w:color w:val="000000"/>
          <w:sz w:val="24"/>
          <w:szCs w:val="24"/>
          <w:lang w:val="en-IN"/>
        </w:rPr>
        <w:t>es</w:t>
      </w:r>
      <w:r w:rsidRPr="00811BA5">
        <w:rPr>
          <w:rFonts w:ascii="Times New Roman" w:hAnsi="Times New Roman"/>
          <w:color w:val="000000"/>
          <w:sz w:val="24"/>
          <w:szCs w:val="24"/>
          <w:lang w:val="en-IN"/>
        </w:rPr>
        <w:t xml:space="preserve"> from our exchange dues account as follows: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1732D5" w:rsidRPr="00811BA5" w:rsidTr="00C90BFF">
        <w:tc>
          <w:tcPr>
            <w:tcW w:w="3227" w:type="dxa"/>
          </w:tcPr>
          <w:p w:rsidR="001732D5" w:rsidRPr="00811BA5" w:rsidRDefault="001732D5" w:rsidP="00C90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  <w:r w:rsidRPr="00811BA5"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 xml:space="preserve">Total amount in figures </w:t>
            </w:r>
            <w:proofErr w:type="spellStart"/>
            <w:r w:rsidRPr="00811BA5"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>Rs</w:t>
            </w:r>
            <w:proofErr w:type="spellEnd"/>
            <w:r w:rsidRPr="00811BA5"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>.</w:t>
            </w:r>
          </w:p>
        </w:tc>
        <w:tc>
          <w:tcPr>
            <w:tcW w:w="5953" w:type="dxa"/>
          </w:tcPr>
          <w:p w:rsidR="001732D5" w:rsidRPr="00811BA5" w:rsidRDefault="001732D5" w:rsidP="00C90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</w:p>
        </w:tc>
      </w:tr>
      <w:tr w:rsidR="001732D5" w:rsidRPr="00811BA5" w:rsidTr="00C90BFF">
        <w:tc>
          <w:tcPr>
            <w:tcW w:w="3227" w:type="dxa"/>
          </w:tcPr>
          <w:p w:rsidR="001732D5" w:rsidRPr="00811BA5" w:rsidRDefault="001732D5" w:rsidP="00C90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  <w:r w:rsidRPr="00811BA5"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>Total amount in words Rupees</w:t>
            </w:r>
          </w:p>
        </w:tc>
        <w:tc>
          <w:tcPr>
            <w:tcW w:w="5953" w:type="dxa"/>
          </w:tcPr>
          <w:p w:rsidR="001732D5" w:rsidRPr="00811BA5" w:rsidRDefault="001732D5" w:rsidP="00C90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</w:p>
        </w:tc>
      </w:tr>
    </w:tbl>
    <w:p w:rsidR="001732D5" w:rsidRPr="00811BA5" w:rsidRDefault="001732D5" w:rsidP="001732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IN"/>
        </w:rPr>
      </w:pPr>
    </w:p>
    <w:p w:rsidR="001732D5" w:rsidRPr="00811BA5" w:rsidRDefault="001732D5" w:rsidP="00173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1BA5">
        <w:rPr>
          <w:rFonts w:ascii="Times New Roman" w:hAnsi="Times New Roman"/>
          <w:color w:val="000000"/>
          <w:sz w:val="24"/>
          <w:szCs w:val="24"/>
        </w:rPr>
        <w:t xml:space="preserve">I/We agree to comply with the terms and conditions as specified in Exchange Circular </w:t>
      </w:r>
      <w:r w:rsidRPr="00811BA5">
        <w:rPr>
          <w:rFonts w:ascii="Times New Roman" w:eastAsia="Times New Roman" w:hAnsi="Times New Roman"/>
          <w:sz w:val="24"/>
          <w:szCs w:val="24"/>
          <w:lang w:val="pt-BR"/>
        </w:rPr>
        <w:t>NSE/MEM/12985</w:t>
      </w:r>
      <w:r w:rsidRPr="00811BA5"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 </w:t>
      </w:r>
      <w:r w:rsidRPr="00811BA5">
        <w:rPr>
          <w:rFonts w:ascii="Times New Roman" w:hAnsi="Times New Roman"/>
          <w:color w:val="000000"/>
          <w:sz w:val="24"/>
          <w:szCs w:val="24"/>
        </w:rPr>
        <w:t>dated August 31, 2009 as may be amended from time to time.</w:t>
      </w:r>
    </w:p>
    <w:p w:rsidR="001732D5" w:rsidRPr="00811BA5" w:rsidRDefault="001732D5" w:rsidP="001732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32D5" w:rsidRPr="00811BA5" w:rsidRDefault="001732D5" w:rsidP="00173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IN"/>
        </w:rPr>
      </w:pPr>
      <w:r w:rsidRPr="00811BA5">
        <w:rPr>
          <w:rFonts w:ascii="Times New Roman" w:hAnsi="Times New Roman"/>
          <w:color w:val="000000"/>
          <w:sz w:val="24"/>
          <w:szCs w:val="24"/>
          <w:lang w:val="en-IN"/>
        </w:rPr>
        <w:t>For any communication with respect to this application Exchange may contact:</w:t>
      </w:r>
    </w:p>
    <w:tbl>
      <w:tblPr>
        <w:tblW w:w="518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9"/>
        <w:gridCol w:w="2993"/>
        <w:gridCol w:w="1191"/>
        <w:gridCol w:w="3923"/>
      </w:tblGrid>
      <w:tr w:rsidR="001732D5" w:rsidRPr="00811BA5" w:rsidTr="00C90BFF">
        <w:trPr>
          <w:trHeight w:val="340"/>
        </w:trPr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5" w:rsidRPr="00811BA5" w:rsidRDefault="001732D5" w:rsidP="00C90BFF">
            <w:pPr>
              <w:numPr>
                <w:ilvl w:val="12"/>
                <w:numId w:val="0"/>
              </w:num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BA5">
              <w:rPr>
                <w:rFonts w:ascii="Times New Roman" w:eastAsia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5" w:rsidRPr="00811BA5" w:rsidRDefault="001732D5" w:rsidP="00C90BF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5" w:rsidRPr="00811BA5" w:rsidRDefault="001732D5" w:rsidP="00C90BF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BA5">
              <w:rPr>
                <w:rFonts w:ascii="Times New Roman" w:eastAsia="Times New Roman" w:hAnsi="Times New Roman"/>
                <w:sz w:val="24"/>
                <w:szCs w:val="24"/>
              </w:rPr>
              <w:t>Mobile</w:t>
            </w:r>
          </w:p>
        </w:tc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5" w:rsidRPr="00811BA5" w:rsidRDefault="001732D5" w:rsidP="00C90BF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32D5" w:rsidRPr="00811BA5" w:rsidTr="00C90BFF">
        <w:trPr>
          <w:trHeight w:val="340"/>
        </w:trPr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5" w:rsidRPr="00811BA5" w:rsidRDefault="001732D5" w:rsidP="00C90BFF">
            <w:pPr>
              <w:numPr>
                <w:ilvl w:val="12"/>
                <w:numId w:val="0"/>
              </w:num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BA5">
              <w:rPr>
                <w:rFonts w:ascii="Times New Roman" w:eastAsia="Times New Roman" w:hAnsi="Times New Roman"/>
                <w:sz w:val="24"/>
                <w:szCs w:val="24"/>
              </w:rPr>
              <w:t>Designation</w:t>
            </w:r>
          </w:p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5" w:rsidRPr="00811BA5" w:rsidRDefault="001732D5" w:rsidP="00C90BF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5" w:rsidRPr="00811BA5" w:rsidRDefault="001732D5" w:rsidP="00C90BF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BA5">
              <w:rPr>
                <w:rFonts w:ascii="Times New Roman" w:eastAsia="Times New Roman" w:hAnsi="Times New Roman"/>
                <w:sz w:val="24"/>
                <w:szCs w:val="24"/>
              </w:rPr>
              <w:t>Email ID</w:t>
            </w:r>
          </w:p>
        </w:tc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D5" w:rsidRPr="00811BA5" w:rsidRDefault="001732D5" w:rsidP="00C90BF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732D5" w:rsidRDefault="001732D5" w:rsidP="001732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32D5" w:rsidRDefault="001732D5" w:rsidP="001732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Please strike the one not applicable from the following:</w:t>
      </w:r>
    </w:p>
    <w:p w:rsidR="001732D5" w:rsidRPr="0017076C" w:rsidRDefault="001732D5" w:rsidP="001732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076C">
        <w:rPr>
          <w:rFonts w:ascii="Times New Roman" w:hAnsi="Times New Roman"/>
          <w:color w:val="000000"/>
          <w:sz w:val="24"/>
          <w:szCs w:val="24"/>
        </w:rPr>
        <w:t>I/We have acquired the necessary ALGO / DMA approval from the Exchange</w:t>
      </w:r>
    </w:p>
    <w:p w:rsidR="001732D5" w:rsidRPr="0017076C" w:rsidRDefault="001732D5" w:rsidP="001732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As we are in the process of seeking ALGO / DMA approval, please find attached our application cum undertaking in this regard as Annexure 1</w:t>
      </w:r>
    </w:p>
    <w:p w:rsidR="001732D5" w:rsidRPr="00874CA1" w:rsidRDefault="001732D5" w:rsidP="001732D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32D5" w:rsidRPr="00811BA5" w:rsidRDefault="001732D5" w:rsidP="001732D5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11BA5">
        <w:rPr>
          <w:rFonts w:ascii="Times New Roman" w:eastAsia="Times New Roman" w:hAnsi="Times New Roman"/>
          <w:sz w:val="24"/>
          <w:szCs w:val="24"/>
        </w:rPr>
        <w:t>Date:</w:t>
      </w:r>
      <w:r w:rsidRPr="00811BA5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811BA5">
        <w:rPr>
          <w:rFonts w:ascii="Times New Roman" w:eastAsia="Times New Roman" w:hAnsi="Times New Roman"/>
          <w:sz w:val="24"/>
          <w:szCs w:val="24"/>
        </w:rPr>
        <w:t xml:space="preserve">Signature of </w:t>
      </w:r>
      <w:proofErr w:type="spellStart"/>
      <w:r w:rsidRPr="00811BA5">
        <w:rPr>
          <w:rFonts w:ascii="Times New Roman" w:eastAsia="Times New Roman" w:hAnsi="Times New Roman"/>
          <w:sz w:val="24"/>
          <w:szCs w:val="24"/>
        </w:rPr>
        <w:t>Authorised</w:t>
      </w:r>
      <w:proofErr w:type="spellEnd"/>
      <w:r w:rsidRPr="00811BA5">
        <w:rPr>
          <w:rFonts w:ascii="Times New Roman" w:eastAsia="Times New Roman" w:hAnsi="Times New Roman"/>
          <w:sz w:val="24"/>
          <w:szCs w:val="24"/>
        </w:rPr>
        <w:t xml:space="preserve"> Signatory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1732D5" w:rsidRPr="00811BA5" w:rsidRDefault="001732D5" w:rsidP="001732D5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 w:rsidRPr="00811BA5">
        <w:rPr>
          <w:rFonts w:ascii="Times New Roman" w:eastAsia="Times New Roman" w:hAnsi="Times New Roman"/>
          <w:sz w:val="24"/>
          <w:szCs w:val="24"/>
        </w:rPr>
        <w:t>Place: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811BA5">
        <w:rPr>
          <w:rFonts w:ascii="Times New Roman" w:eastAsia="Times New Roman" w:hAnsi="Times New Roman"/>
          <w:sz w:val="24"/>
          <w:szCs w:val="24"/>
        </w:rPr>
        <w:t>Name:</w:t>
      </w:r>
    </w:p>
    <w:p w:rsidR="001732D5" w:rsidRPr="00811BA5" w:rsidRDefault="001732D5" w:rsidP="001732D5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11BA5">
        <w:rPr>
          <w:rFonts w:ascii="Times New Roman" w:eastAsia="Times New Roman" w:hAnsi="Times New Roman"/>
          <w:sz w:val="24"/>
          <w:szCs w:val="24"/>
        </w:rPr>
        <w:t>Stamp: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811BA5">
        <w:rPr>
          <w:rFonts w:ascii="Times New Roman" w:eastAsia="Times New Roman" w:hAnsi="Times New Roman"/>
          <w:sz w:val="24"/>
          <w:szCs w:val="24"/>
        </w:rPr>
        <w:t>Designation:</w:t>
      </w:r>
    </w:p>
    <w:p w:rsidR="001732D5" w:rsidRDefault="001732D5" w:rsidP="001732D5">
      <w:pPr>
        <w:rPr>
          <w:rFonts w:ascii="Times New Roman" w:hAnsi="Times New Roman"/>
          <w:b/>
          <w:sz w:val="24"/>
          <w:szCs w:val="24"/>
        </w:rPr>
      </w:pPr>
    </w:p>
    <w:p w:rsidR="001732D5" w:rsidRPr="006A58E9" w:rsidRDefault="001732D5" w:rsidP="00864C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Annexure 1</w:t>
      </w:r>
    </w:p>
    <w:p w:rsidR="001732D5" w:rsidRPr="006A58E9" w:rsidRDefault="001732D5" w:rsidP="001732D5">
      <w:pPr>
        <w:jc w:val="center"/>
        <w:rPr>
          <w:rFonts w:ascii="Times New Roman" w:hAnsi="Times New Roman"/>
          <w:i/>
          <w:sz w:val="24"/>
          <w:szCs w:val="24"/>
        </w:rPr>
      </w:pPr>
      <w:r w:rsidRPr="006A58E9">
        <w:rPr>
          <w:rFonts w:ascii="Times New Roman" w:hAnsi="Times New Roman"/>
          <w:i/>
          <w:sz w:val="24"/>
          <w:szCs w:val="24"/>
        </w:rPr>
        <w:t>(On the letterhead of the Trading Member)</w:t>
      </w:r>
    </w:p>
    <w:p w:rsidR="001732D5" w:rsidRDefault="001732D5" w:rsidP="001732D5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732D5" w:rsidRPr="006A58E9" w:rsidRDefault="001732D5" w:rsidP="001732D5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A58E9">
        <w:rPr>
          <w:rFonts w:ascii="Times New Roman" w:hAnsi="Times New Roman"/>
          <w:bCs/>
          <w:color w:val="000000"/>
          <w:sz w:val="24"/>
          <w:szCs w:val="24"/>
        </w:rPr>
        <w:t>Member Service Department</w:t>
      </w:r>
    </w:p>
    <w:p w:rsidR="001732D5" w:rsidRPr="006A58E9" w:rsidRDefault="001732D5" w:rsidP="001732D5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A58E9">
        <w:rPr>
          <w:rFonts w:ascii="Times New Roman" w:hAnsi="Times New Roman"/>
          <w:bCs/>
          <w:color w:val="000000"/>
          <w:sz w:val="24"/>
          <w:szCs w:val="24"/>
        </w:rPr>
        <w:t>National Stock Exchange of India Ltd.</w:t>
      </w:r>
    </w:p>
    <w:p w:rsidR="001732D5" w:rsidRPr="006A58E9" w:rsidRDefault="001732D5" w:rsidP="001732D5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A58E9">
        <w:rPr>
          <w:rFonts w:ascii="Times New Roman" w:hAnsi="Times New Roman"/>
          <w:color w:val="000000"/>
          <w:sz w:val="24"/>
          <w:szCs w:val="24"/>
        </w:rPr>
        <w:t>Mumbai 400 051.</w:t>
      </w:r>
    </w:p>
    <w:p w:rsidR="001732D5" w:rsidRDefault="001732D5" w:rsidP="001732D5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732D5" w:rsidRPr="006A58E9" w:rsidRDefault="001732D5" w:rsidP="001732D5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A58E9">
        <w:rPr>
          <w:rFonts w:ascii="Times New Roman" w:hAnsi="Times New Roman"/>
          <w:b/>
          <w:sz w:val="24"/>
          <w:szCs w:val="24"/>
        </w:rPr>
        <w:t xml:space="preserve">Sub: Application </w:t>
      </w:r>
      <w:r>
        <w:rPr>
          <w:rFonts w:ascii="Times New Roman" w:hAnsi="Times New Roman"/>
          <w:b/>
          <w:sz w:val="24"/>
          <w:szCs w:val="24"/>
        </w:rPr>
        <w:t xml:space="preserve">cum undertaking </w:t>
      </w:r>
      <w:r w:rsidRPr="006A58E9">
        <w:rPr>
          <w:rFonts w:ascii="Times New Roman" w:hAnsi="Times New Roman"/>
          <w:b/>
          <w:sz w:val="24"/>
          <w:szCs w:val="24"/>
        </w:rPr>
        <w:t>for Co-location rack pending DMA/ALGO approval</w:t>
      </w:r>
    </w:p>
    <w:p w:rsidR="001732D5" w:rsidRPr="006A58E9" w:rsidRDefault="001732D5" w:rsidP="001732D5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732D5" w:rsidRPr="006A58E9" w:rsidRDefault="001732D5" w:rsidP="001732D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70" w:hanging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6A58E9">
        <w:rPr>
          <w:rFonts w:ascii="Times New Roman" w:hAnsi="Times New Roman"/>
          <w:color w:val="000000"/>
          <w:sz w:val="24"/>
          <w:szCs w:val="24"/>
        </w:rPr>
        <w:t>I / We M/s …………………………. TM Code ……….wish to hereby apply for colocation rack for limited purpo</w:t>
      </w:r>
      <w:r>
        <w:rPr>
          <w:rFonts w:ascii="Times New Roman" w:hAnsi="Times New Roman"/>
          <w:color w:val="000000"/>
          <w:sz w:val="24"/>
          <w:szCs w:val="24"/>
        </w:rPr>
        <w:t>se of seeking DMA/Algo approval and i</w:t>
      </w:r>
      <w:r w:rsidRPr="006A58E9">
        <w:rPr>
          <w:rFonts w:ascii="Times New Roman" w:hAnsi="Times New Roman"/>
          <w:color w:val="000000"/>
          <w:sz w:val="24"/>
          <w:szCs w:val="24"/>
        </w:rPr>
        <w:t xml:space="preserve">n order to participate in mock environment for necessary testing to get the product approval. </w:t>
      </w:r>
    </w:p>
    <w:p w:rsidR="001732D5" w:rsidRPr="006A58E9" w:rsidRDefault="001732D5" w:rsidP="001732D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70" w:hanging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6A58E9">
        <w:rPr>
          <w:rFonts w:ascii="Times New Roman" w:hAnsi="Times New Roman"/>
          <w:color w:val="000000"/>
          <w:sz w:val="24"/>
          <w:szCs w:val="24"/>
        </w:rPr>
        <w:t xml:space="preserve">I/We agree to comply with the terms and conditions as specified in Exchange Circular </w:t>
      </w:r>
      <w:r w:rsidRPr="006A58E9">
        <w:rPr>
          <w:rFonts w:ascii="Times New Roman" w:hAnsi="Times New Roman"/>
          <w:sz w:val="24"/>
          <w:szCs w:val="24"/>
          <w:lang w:val="pt-BR"/>
        </w:rPr>
        <w:t>NSE/MEM/12985</w:t>
      </w:r>
      <w:r w:rsidRPr="006A58E9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6A58E9">
        <w:rPr>
          <w:rFonts w:ascii="Times New Roman" w:hAnsi="Times New Roman"/>
          <w:color w:val="000000"/>
          <w:sz w:val="24"/>
          <w:szCs w:val="24"/>
        </w:rPr>
        <w:t>dated August 31, 2009 as may be amended from time to time.</w:t>
      </w:r>
    </w:p>
    <w:p w:rsidR="001732D5" w:rsidRPr="006A58E9" w:rsidRDefault="001732D5" w:rsidP="001732D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70" w:hanging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6A58E9">
        <w:rPr>
          <w:rFonts w:ascii="Times New Roman" w:hAnsi="Times New Roman"/>
          <w:color w:val="000000"/>
          <w:sz w:val="24"/>
          <w:szCs w:val="24"/>
        </w:rPr>
        <w:t>I/We are aware that interactive ports shall not be opened for the allocated racks on normal/BCP live trading days till we obtain relevant product approval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6A58E9">
        <w:rPr>
          <w:rFonts w:ascii="Times New Roman" w:hAnsi="Times New Roman"/>
          <w:color w:val="000000"/>
          <w:sz w:val="24"/>
          <w:szCs w:val="24"/>
        </w:rPr>
        <w:t>.</w:t>
      </w:r>
    </w:p>
    <w:p w:rsidR="001732D5" w:rsidRPr="006A58E9" w:rsidRDefault="001732D5" w:rsidP="001732D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70" w:hanging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6A58E9">
        <w:rPr>
          <w:rFonts w:ascii="Times New Roman" w:hAnsi="Times New Roman"/>
          <w:color w:val="000000"/>
          <w:sz w:val="24"/>
          <w:szCs w:val="24"/>
        </w:rPr>
        <w:t xml:space="preserve">I/We </w:t>
      </w:r>
      <w:r>
        <w:rPr>
          <w:rFonts w:ascii="Times New Roman" w:hAnsi="Times New Roman"/>
          <w:color w:val="000000"/>
          <w:sz w:val="24"/>
          <w:szCs w:val="24"/>
        </w:rPr>
        <w:t xml:space="preserve">are aware that the </w:t>
      </w:r>
      <w:r w:rsidRPr="006A58E9">
        <w:rPr>
          <w:rFonts w:ascii="Times New Roman" w:hAnsi="Times New Roman"/>
          <w:color w:val="000000"/>
          <w:sz w:val="24"/>
          <w:szCs w:val="24"/>
        </w:rPr>
        <w:t xml:space="preserve">ports for the rack shall be opened only for mock trading day on </w:t>
      </w:r>
      <w:r>
        <w:rPr>
          <w:rFonts w:ascii="Times New Roman" w:hAnsi="Times New Roman"/>
          <w:color w:val="000000"/>
          <w:sz w:val="24"/>
          <w:szCs w:val="24"/>
        </w:rPr>
        <w:t xml:space="preserve">submission </w:t>
      </w:r>
      <w:r w:rsidRPr="006A58E9">
        <w:rPr>
          <w:rFonts w:ascii="Times New Roman" w:hAnsi="Times New Roman"/>
          <w:color w:val="000000"/>
          <w:sz w:val="24"/>
          <w:szCs w:val="24"/>
        </w:rPr>
        <w:t xml:space="preserve">of an application as per </w:t>
      </w:r>
      <w:r>
        <w:rPr>
          <w:rFonts w:ascii="Times New Roman" w:hAnsi="Times New Roman"/>
          <w:color w:val="000000"/>
          <w:sz w:val="24"/>
          <w:szCs w:val="24"/>
        </w:rPr>
        <w:t xml:space="preserve">the format prescribed by the Exchange </w:t>
      </w:r>
      <w:r w:rsidRPr="006A58E9">
        <w:rPr>
          <w:rFonts w:ascii="Times New Roman" w:hAnsi="Times New Roman"/>
          <w:color w:val="000000"/>
          <w:sz w:val="24"/>
          <w:szCs w:val="24"/>
        </w:rPr>
        <w:t>and same shall be deactivated again before start of normal/</w:t>
      </w:r>
      <w:smartTag w:uri="urn:schemas-microsoft-com:office:smarttags" w:element="stockticker">
        <w:r w:rsidRPr="006A58E9">
          <w:rPr>
            <w:rFonts w:ascii="Times New Roman" w:hAnsi="Times New Roman"/>
            <w:color w:val="000000"/>
            <w:sz w:val="24"/>
            <w:szCs w:val="24"/>
          </w:rPr>
          <w:t>BCP</w:t>
        </w:r>
      </w:smartTag>
      <w:r w:rsidRPr="006A58E9">
        <w:rPr>
          <w:rFonts w:ascii="Times New Roman" w:hAnsi="Times New Roman"/>
          <w:color w:val="000000"/>
          <w:sz w:val="24"/>
          <w:szCs w:val="24"/>
        </w:rPr>
        <w:t xml:space="preserve"> live trading day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732D5" w:rsidRDefault="001732D5" w:rsidP="001732D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70" w:hanging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6A58E9">
        <w:rPr>
          <w:rFonts w:ascii="Times New Roman" w:hAnsi="Times New Roman"/>
          <w:color w:val="000000"/>
          <w:sz w:val="24"/>
          <w:szCs w:val="24"/>
        </w:rPr>
        <w:t>I/We are aware that such facility shall be extended for a maximum period covering only 3 months from date of allotment of rack. If</w:t>
      </w:r>
      <w:r>
        <w:rPr>
          <w:rFonts w:ascii="Times New Roman" w:hAnsi="Times New Roman"/>
          <w:color w:val="000000"/>
          <w:sz w:val="24"/>
          <w:szCs w:val="24"/>
        </w:rPr>
        <w:t xml:space="preserve"> we are </w:t>
      </w:r>
      <w:r w:rsidRPr="006A58E9">
        <w:rPr>
          <w:rFonts w:ascii="Times New Roman" w:hAnsi="Times New Roman"/>
          <w:color w:val="000000"/>
          <w:sz w:val="24"/>
          <w:szCs w:val="24"/>
        </w:rPr>
        <w:t>unable to obtain the required product approvals before completion of 3 months, the Exchange will cancel the allotment of colocation rack. However, if we obtain the relevant produc</w:t>
      </w:r>
      <w:r>
        <w:rPr>
          <w:rFonts w:ascii="Times New Roman" w:hAnsi="Times New Roman"/>
          <w:color w:val="000000"/>
          <w:sz w:val="24"/>
          <w:szCs w:val="24"/>
        </w:rPr>
        <w:t>t approval within 3 months, w</w:t>
      </w:r>
      <w:r w:rsidRPr="006A58E9">
        <w:rPr>
          <w:rFonts w:ascii="Times New Roman" w:hAnsi="Times New Roman"/>
          <w:color w:val="000000"/>
          <w:sz w:val="24"/>
          <w:szCs w:val="24"/>
        </w:rPr>
        <w:t>e may continue to use the rack in production/live environment of the Exchange.</w:t>
      </w:r>
    </w:p>
    <w:p w:rsidR="001732D5" w:rsidRPr="006A58E9" w:rsidRDefault="001732D5" w:rsidP="001732D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70" w:hanging="2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I/</w:t>
      </w:r>
      <w:r w:rsidRPr="006A58E9">
        <w:rPr>
          <w:rFonts w:ascii="Times New Roman" w:hAnsi="Times New Roman"/>
          <w:color w:val="000000"/>
          <w:sz w:val="24"/>
          <w:szCs w:val="24"/>
        </w:rPr>
        <w:t xml:space="preserve">We </w:t>
      </w:r>
      <w:r>
        <w:rPr>
          <w:rFonts w:ascii="Times New Roman" w:hAnsi="Times New Roman"/>
          <w:color w:val="000000"/>
          <w:sz w:val="24"/>
          <w:szCs w:val="24"/>
        </w:rPr>
        <w:t xml:space="preserve">agree to pay all the relevant charges for obtaining the colocation rack inclusive of the </w:t>
      </w:r>
      <w:r w:rsidRPr="006A58E9">
        <w:rPr>
          <w:rFonts w:ascii="Times New Roman" w:hAnsi="Times New Roman"/>
          <w:color w:val="000000"/>
          <w:sz w:val="24"/>
          <w:szCs w:val="24"/>
        </w:rPr>
        <w:t>MTBT charges, duties, levies, taxes</w:t>
      </w:r>
      <w:r>
        <w:rPr>
          <w:rFonts w:ascii="Times New Roman" w:hAnsi="Times New Roman"/>
          <w:color w:val="000000"/>
          <w:sz w:val="24"/>
          <w:szCs w:val="24"/>
        </w:rPr>
        <w:t xml:space="preserve"> or </w:t>
      </w:r>
      <w:r w:rsidRPr="006A58E9">
        <w:rPr>
          <w:rFonts w:ascii="Times New Roman" w:hAnsi="Times New Roman"/>
          <w:color w:val="000000"/>
          <w:sz w:val="24"/>
          <w:szCs w:val="24"/>
        </w:rPr>
        <w:t>any other charges in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58E9">
        <w:rPr>
          <w:rFonts w:ascii="Times New Roman" w:hAnsi="Times New Roman"/>
          <w:color w:val="000000"/>
          <w:sz w:val="24"/>
          <w:szCs w:val="24"/>
        </w:rPr>
        <w:t>co-location</w:t>
      </w:r>
      <w:r>
        <w:rPr>
          <w:rFonts w:ascii="Times New Roman" w:hAnsi="Times New Roman"/>
          <w:color w:val="000000"/>
          <w:sz w:val="24"/>
          <w:szCs w:val="24"/>
        </w:rPr>
        <w:t xml:space="preserve"> as applicable from time to time</w:t>
      </w:r>
      <w:r w:rsidRPr="006A58E9">
        <w:rPr>
          <w:rFonts w:ascii="Times New Roman" w:hAnsi="Times New Roman"/>
          <w:color w:val="000000"/>
          <w:sz w:val="24"/>
          <w:szCs w:val="24"/>
        </w:rPr>
        <w:t xml:space="preserve">, in consequence of subscribing </w:t>
      </w:r>
      <w:r>
        <w:rPr>
          <w:rFonts w:ascii="Times New Roman" w:hAnsi="Times New Roman"/>
          <w:color w:val="000000"/>
          <w:sz w:val="24"/>
          <w:szCs w:val="24"/>
        </w:rPr>
        <w:t>to rack and associated services.</w:t>
      </w:r>
    </w:p>
    <w:p w:rsidR="001732D5" w:rsidRDefault="001732D5" w:rsidP="001732D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32D5" w:rsidRPr="006A58E9" w:rsidRDefault="001732D5" w:rsidP="001732D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58E9">
        <w:rPr>
          <w:rFonts w:ascii="Times New Roman" w:hAnsi="Times New Roman"/>
          <w:color w:val="000000"/>
          <w:sz w:val="24"/>
          <w:szCs w:val="24"/>
        </w:rPr>
        <w:t>Signature of Proprietor / Designated Director /Partner &amp; Stamp</w:t>
      </w:r>
    </w:p>
    <w:p w:rsidR="001732D5" w:rsidRPr="006A58E9" w:rsidRDefault="001732D5" w:rsidP="001732D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58E9">
        <w:rPr>
          <w:rFonts w:ascii="Times New Roman" w:hAnsi="Times New Roman"/>
          <w:color w:val="000000"/>
          <w:sz w:val="24"/>
          <w:szCs w:val="24"/>
        </w:rPr>
        <w:t>Name:</w:t>
      </w:r>
    </w:p>
    <w:p w:rsidR="001732D5" w:rsidRPr="006A58E9" w:rsidRDefault="001732D5" w:rsidP="001732D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58E9">
        <w:rPr>
          <w:rFonts w:ascii="Times New Roman" w:hAnsi="Times New Roman"/>
          <w:color w:val="000000"/>
          <w:sz w:val="24"/>
          <w:szCs w:val="24"/>
        </w:rPr>
        <w:t>Date:</w:t>
      </w:r>
    </w:p>
    <w:p w:rsidR="001732D5" w:rsidRPr="006A58E9" w:rsidRDefault="001732D5" w:rsidP="001732D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58E9">
        <w:rPr>
          <w:rFonts w:ascii="Times New Roman" w:hAnsi="Times New Roman"/>
          <w:color w:val="000000"/>
          <w:sz w:val="24"/>
          <w:szCs w:val="24"/>
        </w:rPr>
        <w:t>Location:</w:t>
      </w:r>
      <w:r w:rsidRPr="006A58E9">
        <w:rPr>
          <w:rFonts w:ascii="Times New Roman" w:hAnsi="Times New Roman"/>
          <w:sz w:val="24"/>
          <w:szCs w:val="24"/>
        </w:rPr>
        <w:t xml:space="preserve"> </w:t>
      </w:r>
    </w:p>
    <w:p w:rsidR="00BB23A1" w:rsidRDefault="00A164CE"/>
    <w:sectPr w:rsidR="00BB2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22E27"/>
    <w:multiLevelType w:val="hybridMultilevel"/>
    <w:tmpl w:val="7B5E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F5005"/>
    <w:multiLevelType w:val="hybridMultilevel"/>
    <w:tmpl w:val="4AE462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D5"/>
    <w:rsid w:val="000059EE"/>
    <w:rsid w:val="0003771F"/>
    <w:rsid w:val="00070F04"/>
    <w:rsid w:val="00105715"/>
    <w:rsid w:val="00111880"/>
    <w:rsid w:val="00127C9A"/>
    <w:rsid w:val="00151F40"/>
    <w:rsid w:val="001705E5"/>
    <w:rsid w:val="001732D5"/>
    <w:rsid w:val="0018617C"/>
    <w:rsid w:val="00196C51"/>
    <w:rsid w:val="001B3D39"/>
    <w:rsid w:val="002037F7"/>
    <w:rsid w:val="00206BF7"/>
    <w:rsid w:val="002110EB"/>
    <w:rsid w:val="00217C19"/>
    <w:rsid w:val="00220A94"/>
    <w:rsid w:val="002211EC"/>
    <w:rsid w:val="00225B8B"/>
    <w:rsid w:val="0023281E"/>
    <w:rsid w:val="00272940"/>
    <w:rsid w:val="00284F10"/>
    <w:rsid w:val="002A0BA6"/>
    <w:rsid w:val="002B5550"/>
    <w:rsid w:val="002C2343"/>
    <w:rsid w:val="00302406"/>
    <w:rsid w:val="0030774E"/>
    <w:rsid w:val="003117CE"/>
    <w:rsid w:val="00330366"/>
    <w:rsid w:val="00344E52"/>
    <w:rsid w:val="003706B9"/>
    <w:rsid w:val="003E658B"/>
    <w:rsid w:val="00421D6B"/>
    <w:rsid w:val="00426851"/>
    <w:rsid w:val="00447FE0"/>
    <w:rsid w:val="00454367"/>
    <w:rsid w:val="00463220"/>
    <w:rsid w:val="00475F7C"/>
    <w:rsid w:val="00480306"/>
    <w:rsid w:val="004B2550"/>
    <w:rsid w:val="004D5BEC"/>
    <w:rsid w:val="00536BD8"/>
    <w:rsid w:val="00544FF1"/>
    <w:rsid w:val="00563C46"/>
    <w:rsid w:val="00592288"/>
    <w:rsid w:val="005E5785"/>
    <w:rsid w:val="005E6D5E"/>
    <w:rsid w:val="0061577F"/>
    <w:rsid w:val="00645284"/>
    <w:rsid w:val="006575FA"/>
    <w:rsid w:val="00663861"/>
    <w:rsid w:val="006825A2"/>
    <w:rsid w:val="006A6290"/>
    <w:rsid w:val="006C0F98"/>
    <w:rsid w:val="006C6890"/>
    <w:rsid w:val="006E4A51"/>
    <w:rsid w:val="00735D6E"/>
    <w:rsid w:val="007543D0"/>
    <w:rsid w:val="00795B33"/>
    <w:rsid w:val="007971B8"/>
    <w:rsid w:val="007B21B6"/>
    <w:rsid w:val="007D25E6"/>
    <w:rsid w:val="007F2D8D"/>
    <w:rsid w:val="00807A05"/>
    <w:rsid w:val="0084703D"/>
    <w:rsid w:val="00864C92"/>
    <w:rsid w:val="008712E9"/>
    <w:rsid w:val="00881F00"/>
    <w:rsid w:val="008A38D1"/>
    <w:rsid w:val="008A399F"/>
    <w:rsid w:val="008D748D"/>
    <w:rsid w:val="00956EC2"/>
    <w:rsid w:val="0098510A"/>
    <w:rsid w:val="009B28CB"/>
    <w:rsid w:val="009D2166"/>
    <w:rsid w:val="009E7A13"/>
    <w:rsid w:val="009F1CD1"/>
    <w:rsid w:val="00A008B1"/>
    <w:rsid w:val="00A164CE"/>
    <w:rsid w:val="00A503F9"/>
    <w:rsid w:val="00A85601"/>
    <w:rsid w:val="00AE7CED"/>
    <w:rsid w:val="00B020A8"/>
    <w:rsid w:val="00B108E4"/>
    <w:rsid w:val="00B53866"/>
    <w:rsid w:val="00B53B74"/>
    <w:rsid w:val="00B542B0"/>
    <w:rsid w:val="00B575D1"/>
    <w:rsid w:val="00BA164B"/>
    <w:rsid w:val="00BC7559"/>
    <w:rsid w:val="00BE346A"/>
    <w:rsid w:val="00C428FE"/>
    <w:rsid w:val="00C64585"/>
    <w:rsid w:val="00C760E4"/>
    <w:rsid w:val="00C9136E"/>
    <w:rsid w:val="00CB2F9C"/>
    <w:rsid w:val="00CD2D9E"/>
    <w:rsid w:val="00D27A4C"/>
    <w:rsid w:val="00D32622"/>
    <w:rsid w:val="00D35A05"/>
    <w:rsid w:val="00DA6FBB"/>
    <w:rsid w:val="00DB623C"/>
    <w:rsid w:val="00DE5DC2"/>
    <w:rsid w:val="00E05D96"/>
    <w:rsid w:val="00E93E1A"/>
    <w:rsid w:val="00ED0704"/>
    <w:rsid w:val="00FC0A0E"/>
    <w:rsid w:val="00FC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66980-1808-4972-8B04-55CA9E3B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2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Karia</dc:creator>
  <cp:keywords/>
  <dc:description/>
  <cp:lastModifiedBy>Rajesh Karia</cp:lastModifiedBy>
  <cp:revision>3</cp:revision>
  <dcterms:created xsi:type="dcterms:W3CDTF">2017-02-02T06:09:00Z</dcterms:created>
  <dcterms:modified xsi:type="dcterms:W3CDTF">2017-02-02T07:01:00Z</dcterms:modified>
</cp:coreProperties>
</file>