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A4" w:rsidRPr="00E10303" w:rsidRDefault="00784D5A" w:rsidP="00E10303">
      <w:pPr>
        <w:jc w:val="center"/>
        <w:rPr>
          <w:rFonts w:ascii="Arial Narrow" w:hAnsi="Arial Narrow"/>
          <w:b/>
        </w:rPr>
      </w:pPr>
      <w:r w:rsidRPr="00784D5A">
        <w:rPr>
          <w:rFonts w:ascii="Arial Narrow" w:hAnsi="Arial Narrow"/>
          <w:b/>
        </w:rPr>
        <w:t xml:space="preserve">On </w:t>
      </w:r>
      <w:r w:rsidRPr="00B16BD3">
        <w:rPr>
          <w:rFonts w:ascii="Arial Narrow" w:hAnsi="Arial Narrow"/>
          <w:b/>
        </w:rPr>
        <w:t xml:space="preserve">Registered Registrars to an Issue and Share Transfer </w:t>
      </w:r>
      <w:proofErr w:type="spellStart"/>
      <w:r w:rsidRPr="00B16BD3">
        <w:rPr>
          <w:rFonts w:ascii="Arial Narrow" w:hAnsi="Arial Narrow"/>
          <w:b/>
        </w:rPr>
        <w:t>Agents’s</w:t>
      </w:r>
      <w:proofErr w:type="spellEnd"/>
      <w:r w:rsidRPr="00B16BD3">
        <w:rPr>
          <w:rFonts w:ascii="Arial Narrow" w:hAnsi="Arial Narrow"/>
          <w:b/>
        </w:rPr>
        <w:t xml:space="preserve"> </w:t>
      </w:r>
      <w:r w:rsidR="00ED4FA4" w:rsidRPr="00784D5A">
        <w:rPr>
          <w:rFonts w:ascii="Arial Narrow" w:hAnsi="Arial Narrow"/>
          <w:b/>
        </w:rPr>
        <w:t>Letter</w:t>
      </w:r>
      <w:r w:rsidR="00ED4FA4" w:rsidRPr="00E10303">
        <w:rPr>
          <w:rFonts w:ascii="Arial Narrow" w:hAnsi="Arial Narrow"/>
          <w:b/>
        </w:rPr>
        <w:t xml:space="preserve"> Head</w:t>
      </w:r>
    </w:p>
    <w:p w:rsidR="00ED4FA4" w:rsidRPr="00E10303" w:rsidRDefault="00ED4FA4" w:rsidP="00E10303">
      <w:pPr>
        <w:jc w:val="center"/>
        <w:rPr>
          <w:rFonts w:ascii="Arial Narrow" w:hAnsi="Arial Narrow"/>
          <w:b/>
        </w:rPr>
      </w:pPr>
      <w:r w:rsidRPr="00E10303">
        <w:rPr>
          <w:rFonts w:ascii="Arial Narrow" w:hAnsi="Arial Narrow"/>
          <w:b/>
        </w:rPr>
        <w:t>Declaration cum undertaking</w:t>
      </w:r>
    </w:p>
    <w:p w:rsidR="00ED4FA4" w:rsidRPr="00E10303" w:rsidRDefault="00ED4FA4" w:rsidP="004A169F">
      <w:pPr>
        <w:jc w:val="both"/>
        <w:rPr>
          <w:rFonts w:ascii="Arial Narrow" w:hAnsi="Arial Narrow"/>
        </w:rPr>
      </w:pPr>
      <w:r w:rsidRPr="00E10303">
        <w:rPr>
          <w:rFonts w:ascii="Arial Narrow" w:hAnsi="Arial Narrow"/>
        </w:rPr>
        <w:t>To,</w:t>
      </w:r>
    </w:p>
    <w:p w:rsidR="00ED4FA4" w:rsidRPr="00E10303" w:rsidRDefault="00017AA9" w:rsidP="004A169F">
      <w:pPr>
        <w:jc w:val="both"/>
        <w:rPr>
          <w:rFonts w:ascii="Arial Narrow" w:hAnsi="Arial Narrow"/>
        </w:rPr>
      </w:pPr>
      <w:r w:rsidRPr="00E10303">
        <w:rPr>
          <w:rFonts w:ascii="Arial Narrow" w:hAnsi="Arial Narrow"/>
        </w:rPr>
        <w:t xml:space="preserve">The </w:t>
      </w:r>
      <w:r w:rsidR="00ED4FA4" w:rsidRPr="00E10303">
        <w:rPr>
          <w:rFonts w:ascii="Arial Narrow" w:hAnsi="Arial Narrow"/>
        </w:rPr>
        <w:t xml:space="preserve">Managing </w:t>
      </w:r>
      <w:proofErr w:type="gramStart"/>
      <w:r w:rsidR="00ED4FA4" w:rsidRPr="00E10303">
        <w:rPr>
          <w:rFonts w:ascii="Arial Narrow" w:hAnsi="Arial Narrow"/>
        </w:rPr>
        <w:t>Director</w:t>
      </w:r>
      <w:r w:rsidRPr="00E10303">
        <w:rPr>
          <w:rFonts w:ascii="Arial Narrow" w:hAnsi="Arial Narrow"/>
        </w:rPr>
        <w:t xml:space="preserve"> </w:t>
      </w:r>
      <w:r w:rsidR="00ED4FA4" w:rsidRPr="00E10303">
        <w:rPr>
          <w:rFonts w:ascii="Arial Narrow" w:hAnsi="Arial Narrow"/>
        </w:rPr>
        <w:t>&amp;</w:t>
      </w:r>
      <w:proofErr w:type="gramEnd"/>
      <w:r w:rsidR="00ED4FA4" w:rsidRPr="00E10303">
        <w:rPr>
          <w:rFonts w:ascii="Arial Narrow" w:hAnsi="Arial Narrow"/>
        </w:rPr>
        <w:t xml:space="preserve"> CEO,</w:t>
      </w:r>
    </w:p>
    <w:p w:rsidR="00ED4FA4" w:rsidRPr="00E10303" w:rsidRDefault="00ED4FA4" w:rsidP="004A169F">
      <w:pPr>
        <w:jc w:val="both"/>
        <w:rPr>
          <w:rFonts w:ascii="Arial Narrow" w:hAnsi="Arial Narrow"/>
        </w:rPr>
      </w:pPr>
      <w:r w:rsidRPr="00E10303">
        <w:rPr>
          <w:rFonts w:ascii="Arial Narrow" w:hAnsi="Arial Narrow"/>
        </w:rPr>
        <w:t>National Stock Exchange of India Limited</w:t>
      </w:r>
    </w:p>
    <w:p w:rsidR="00ED4FA4" w:rsidRPr="00E10303" w:rsidRDefault="00ED4FA4" w:rsidP="004A169F">
      <w:pPr>
        <w:jc w:val="both"/>
        <w:rPr>
          <w:rFonts w:ascii="Arial Narrow" w:hAnsi="Arial Narrow"/>
        </w:rPr>
      </w:pPr>
      <w:r w:rsidRPr="00E10303">
        <w:rPr>
          <w:rFonts w:ascii="Arial Narrow" w:hAnsi="Arial Narrow"/>
        </w:rPr>
        <w:t>Bandra Kurla Complex, Bandra (E),</w:t>
      </w:r>
    </w:p>
    <w:p w:rsidR="00ED4FA4" w:rsidRPr="00E10303" w:rsidRDefault="00ED4FA4" w:rsidP="004A169F">
      <w:pPr>
        <w:jc w:val="both"/>
        <w:rPr>
          <w:rFonts w:ascii="Arial Narrow" w:hAnsi="Arial Narrow"/>
        </w:rPr>
      </w:pPr>
      <w:r w:rsidRPr="00E10303">
        <w:rPr>
          <w:rFonts w:ascii="Arial Narrow" w:hAnsi="Arial Narrow"/>
        </w:rPr>
        <w:t>Mumbai - 400 051</w:t>
      </w:r>
    </w:p>
    <w:p w:rsidR="00017AA9" w:rsidRPr="00E10303" w:rsidRDefault="00017AA9" w:rsidP="004A169F">
      <w:pPr>
        <w:jc w:val="both"/>
        <w:rPr>
          <w:rFonts w:ascii="Arial Narrow" w:hAnsi="Arial Narrow"/>
        </w:rPr>
      </w:pPr>
    </w:p>
    <w:p w:rsidR="00ED4FA4" w:rsidRPr="00E10303" w:rsidRDefault="00ED4FA4" w:rsidP="004A169F">
      <w:pPr>
        <w:jc w:val="both"/>
        <w:rPr>
          <w:rFonts w:ascii="Arial Narrow" w:hAnsi="Arial Narrow"/>
        </w:rPr>
      </w:pPr>
      <w:r w:rsidRPr="00E10303">
        <w:rPr>
          <w:rFonts w:ascii="Arial Narrow" w:hAnsi="Arial Narrow"/>
        </w:rPr>
        <w:t>We, ____________________________________________________</w:t>
      </w:r>
      <w:r w:rsidR="00784D5A">
        <w:rPr>
          <w:rFonts w:ascii="Arial Narrow" w:hAnsi="Arial Narrow"/>
        </w:rPr>
        <w:t>____(Name of the RTA</w:t>
      </w:r>
      <w:r w:rsidR="0079082C" w:rsidRPr="00E10303">
        <w:rPr>
          <w:rFonts w:ascii="Arial Narrow" w:hAnsi="Arial Narrow"/>
        </w:rPr>
        <w:t xml:space="preserve">) </w:t>
      </w:r>
      <w:r w:rsidR="00017AA9" w:rsidRPr="00E10303">
        <w:rPr>
          <w:rFonts w:ascii="Arial Narrow" w:hAnsi="Arial Narrow"/>
        </w:rPr>
        <w:t xml:space="preserve">having our </w:t>
      </w:r>
      <w:r w:rsidR="0079082C" w:rsidRPr="00E10303">
        <w:rPr>
          <w:rFonts w:ascii="Arial Narrow" w:hAnsi="Arial Narrow"/>
        </w:rPr>
        <w:t>registered</w:t>
      </w:r>
      <w:r w:rsidR="00017AA9" w:rsidRPr="00E10303">
        <w:rPr>
          <w:rFonts w:ascii="Arial Narrow" w:hAnsi="Arial Narrow"/>
        </w:rPr>
        <w:t xml:space="preserve"> </w:t>
      </w:r>
      <w:r w:rsidR="0079082C" w:rsidRPr="00E10303">
        <w:rPr>
          <w:rFonts w:ascii="Arial Narrow" w:hAnsi="Arial Narrow"/>
        </w:rPr>
        <w:t xml:space="preserve">office at </w:t>
      </w:r>
      <w:r w:rsidRPr="00E10303">
        <w:rPr>
          <w:rFonts w:ascii="Arial Narrow" w:hAnsi="Arial Narrow"/>
        </w:rPr>
        <w:t>___________________________________</w:t>
      </w:r>
      <w:r w:rsidR="0079082C" w:rsidRPr="00E10303">
        <w:rPr>
          <w:rFonts w:ascii="Arial Narrow" w:hAnsi="Arial Narrow"/>
        </w:rPr>
        <w:t>,</w:t>
      </w:r>
      <w:r w:rsidR="00017AA9" w:rsidRPr="00E10303">
        <w:rPr>
          <w:rFonts w:ascii="Arial Narrow" w:hAnsi="Arial Narrow"/>
        </w:rPr>
        <w:t xml:space="preserve"> (</w:t>
      </w:r>
      <w:r w:rsidR="00784D5A">
        <w:rPr>
          <w:rFonts w:ascii="Arial Narrow" w:hAnsi="Arial Narrow"/>
        </w:rPr>
        <w:t>“RTA</w:t>
      </w:r>
      <w:r w:rsidRPr="00E10303">
        <w:rPr>
          <w:rFonts w:ascii="Arial Narrow" w:hAnsi="Arial Narrow"/>
        </w:rPr>
        <w:t>”</w:t>
      </w:r>
      <w:r w:rsidR="00017AA9" w:rsidRPr="00E10303">
        <w:rPr>
          <w:rFonts w:ascii="Arial Narrow" w:hAnsi="Arial Narrow"/>
        </w:rPr>
        <w:t>)</w:t>
      </w:r>
      <w:r w:rsidR="00784D5A">
        <w:rPr>
          <w:rFonts w:ascii="Arial Narrow" w:hAnsi="Arial Narrow"/>
        </w:rPr>
        <w:t xml:space="preserve"> is RTA</w:t>
      </w:r>
      <w:r w:rsidRPr="00E10303">
        <w:rPr>
          <w:rFonts w:ascii="Arial Narrow" w:hAnsi="Arial Narrow"/>
        </w:rPr>
        <w:t xml:space="preserve"> of ___ </w:t>
      </w:r>
      <w:r w:rsidRPr="00D76B45">
        <w:rPr>
          <w:rFonts w:ascii="Arial Narrow" w:hAnsi="Arial Narrow"/>
        </w:rPr>
        <w:t>(Name of  the Issuer)</w:t>
      </w:r>
      <w:r w:rsidR="00017AA9" w:rsidRPr="00D76B45">
        <w:rPr>
          <w:rFonts w:ascii="Arial Narrow" w:hAnsi="Arial Narrow"/>
        </w:rPr>
        <w:t>_____</w:t>
      </w:r>
      <w:r w:rsidR="00017AA9">
        <w:rPr>
          <w:rFonts w:ascii="Arial Narrow" w:hAnsi="Arial Narrow"/>
        </w:rPr>
        <w:t xml:space="preserve"> (“Issuer”)</w:t>
      </w:r>
      <w:r w:rsidRPr="00E10303">
        <w:rPr>
          <w:rFonts w:ascii="Arial Narrow" w:hAnsi="Arial Narrow"/>
        </w:rPr>
        <w:t>, which has agreed to participate in</w:t>
      </w:r>
      <w:r w:rsidR="0079082C" w:rsidRPr="00E10303">
        <w:rPr>
          <w:rFonts w:ascii="Arial Narrow" w:hAnsi="Arial Narrow"/>
        </w:rPr>
        <w:t xml:space="preserve"> the </w:t>
      </w:r>
      <w:r w:rsidR="00163359" w:rsidRPr="00E10303">
        <w:rPr>
          <w:rFonts w:ascii="Arial Narrow" w:hAnsi="Arial Narrow"/>
        </w:rPr>
        <w:t>p</w:t>
      </w:r>
      <w:r w:rsidRPr="00E10303">
        <w:rPr>
          <w:rFonts w:ascii="Arial Narrow" w:hAnsi="Arial Narrow"/>
        </w:rPr>
        <w:t>rocess of Public Issue of Equity Shares and convertibles</w:t>
      </w:r>
      <w:r w:rsidR="0079082C" w:rsidRPr="00E10303">
        <w:rPr>
          <w:rFonts w:ascii="Arial Narrow" w:hAnsi="Arial Narrow"/>
        </w:rPr>
        <w:t xml:space="preserve"> on the platform launched by National Stock Exchange of India Limited (“</w:t>
      </w:r>
      <w:r w:rsidR="004A169F" w:rsidRPr="00E10303">
        <w:rPr>
          <w:rFonts w:ascii="Arial Narrow" w:hAnsi="Arial Narrow"/>
        </w:rPr>
        <w:t>the Exchange</w:t>
      </w:r>
      <w:r w:rsidR="0079082C" w:rsidRPr="00E10303">
        <w:rPr>
          <w:rFonts w:ascii="Arial Narrow" w:hAnsi="Arial Narrow"/>
        </w:rPr>
        <w:t>”)</w:t>
      </w:r>
      <w:r w:rsidRPr="00E10303">
        <w:rPr>
          <w:rFonts w:ascii="Arial Narrow" w:hAnsi="Arial Narrow"/>
        </w:rPr>
        <w:t>and for that purpose</w:t>
      </w:r>
      <w:r w:rsidR="00017AA9">
        <w:rPr>
          <w:rFonts w:ascii="Arial Narrow" w:hAnsi="Arial Narrow"/>
        </w:rPr>
        <w:t>,</w:t>
      </w:r>
      <w:r w:rsidR="00017AA9" w:rsidRPr="00E10303">
        <w:rPr>
          <w:rFonts w:ascii="Arial Narrow" w:hAnsi="Arial Narrow"/>
        </w:rPr>
        <w:t xml:space="preserve"> we </w:t>
      </w:r>
      <w:r w:rsidRPr="00E10303">
        <w:rPr>
          <w:rFonts w:ascii="Arial Narrow" w:hAnsi="Arial Narrow"/>
        </w:rPr>
        <w:t xml:space="preserve">declare and undertake </w:t>
      </w:r>
      <w:r w:rsidR="00017AA9" w:rsidRPr="00E10303">
        <w:rPr>
          <w:rFonts w:ascii="Arial Narrow" w:hAnsi="Arial Narrow"/>
        </w:rPr>
        <w:t>as follows:</w:t>
      </w:r>
    </w:p>
    <w:p w:rsidR="00ED4FA4" w:rsidRPr="00E10303" w:rsidRDefault="005B3CCE" w:rsidP="00C70E82">
      <w:pPr>
        <w:pStyle w:val="ListParagraph"/>
        <w:numPr>
          <w:ilvl w:val="0"/>
          <w:numId w:val="2"/>
        </w:numPr>
        <w:jc w:val="both"/>
        <w:rPr>
          <w:rFonts w:ascii="Arial Narrow" w:hAnsi="Arial Narrow"/>
        </w:rPr>
      </w:pPr>
      <w:r>
        <w:rPr>
          <w:rFonts w:ascii="Arial Narrow" w:hAnsi="Arial Narrow"/>
        </w:rPr>
        <w:t xml:space="preserve">We are a </w:t>
      </w:r>
      <w:r w:rsidRPr="005B3CCE">
        <w:rPr>
          <w:rFonts w:ascii="Arial Narrow" w:hAnsi="Arial Narrow"/>
        </w:rPr>
        <w:t>Registered Registrars to an Issue and Share Transfer Agents</w:t>
      </w:r>
      <w:r w:rsidR="0079082C" w:rsidRPr="00E10303">
        <w:rPr>
          <w:rFonts w:ascii="Arial Narrow" w:hAnsi="Arial Narrow"/>
        </w:rPr>
        <w:t xml:space="preserve"> with SEBI</w:t>
      </w:r>
      <w:r w:rsidR="009018B2" w:rsidRPr="00E10303">
        <w:rPr>
          <w:rFonts w:ascii="Arial Narrow" w:hAnsi="Arial Narrow"/>
        </w:rPr>
        <w:t xml:space="preserve"> and </w:t>
      </w:r>
      <w:r w:rsidR="00017AA9">
        <w:rPr>
          <w:rFonts w:ascii="Arial Narrow" w:hAnsi="Arial Narrow"/>
        </w:rPr>
        <w:t xml:space="preserve">are also </w:t>
      </w:r>
      <w:r w:rsidR="009018B2" w:rsidRPr="00E10303">
        <w:rPr>
          <w:rFonts w:ascii="Arial Narrow" w:hAnsi="Arial Narrow"/>
        </w:rPr>
        <w:t xml:space="preserve">compliant with </w:t>
      </w:r>
      <w:r w:rsidR="00017AA9">
        <w:rPr>
          <w:rFonts w:ascii="Arial Narrow" w:hAnsi="Arial Narrow"/>
        </w:rPr>
        <w:t xml:space="preserve">the </w:t>
      </w:r>
      <w:r w:rsidR="009018B2" w:rsidRPr="00E10303">
        <w:rPr>
          <w:rFonts w:ascii="Arial Narrow" w:hAnsi="Arial Narrow"/>
        </w:rPr>
        <w:t>applicable provisions of SEBI Circular No. SEBI/HO/CFD/DIL2/CIR/P/2018/138 dated November 01, 2018</w:t>
      </w:r>
      <w:r w:rsidR="00ED15E6">
        <w:rPr>
          <w:rFonts w:ascii="Arial Narrow" w:hAnsi="Arial Narrow"/>
        </w:rPr>
        <w:t xml:space="preserve"> which enables</w:t>
      </w:r>
      <w:r w:rsidR="00017AA9">
        <w:rPr>
          <w:rFonts w:ascii="Arial Narrow" w:hAnsi="Arial Narrow"/>
        </w:rPr>
        <w:t xml:space="preserve"> </w:t>
      </w:r>
      <w:r w:rsidR="00C70E82" w:rsidRPr="00C70E82">
        <w:rPr>
          <w:rFonts w:ascii="Arial Narrow" w:hAnsi="Arial Narrow"/>
        </w:rPr>
        <w:t>Unified Payments</w:t>
      </w:r>
      <w:r w:rsidR="00C70E82">
        <w:rPr>
          <w:rFonts w:ascii="Arial Narrow" w:hAnsi="Arial Narrow"/>
        </w:rPr>
        <w:t xml:space="preserve"> </w:t>
      </w:r>
      <w:r w:rsidR="00FA0FBC">
        <w:rPr>
          <w:rFonts w:ascii="Arial Narrow" w:hAnsi="Arial Narrow"/>
        </w:rPr>
        <w:t>Interface</w:t>
      </w:r>
      <w:r w:rsidR="00C70E82" w:rsidRPr="00C70E82">
        <w:rPr>
          <w:rFonts w:ascii="Arial Narrow" w:hAnsi="Arial Narrow"/>
        </w:rPr>
        <w:t xml:space="preserve">  as a payment  mechanism  with  Application  Supported  by</w:t>
      </w:r>
      <w:r w:rsidR="00C70E82">
        <w:rPr>
          <w:rFonts w:ascii="Arial Narrow" w:hAnsi="Arial Narrow"/>
        </w:rPr>
        <w:t xml:space="preserve"> </w:t>
      </w:r>
      <w:r w:rsidR="00C70E82" w:rsidRPr="00E10303">
        <w:rPr>
          <w:rFonts w:ascii="Arial Narrow" w:hAnsi="Arial Narrow"/>
        </w:rPr>
        <w:t>Block  Amount  (ASBA) for  applications</w:t>
      </w:r>
      <w:r w:rsidR="00C70E82">
        <w:rPr>
          <w:rFonts w:ascii="Arial Narrow" w:hAnsi="Arial Narrow"/>
        </w:rPr>
        <w:t xml:space="preserve"> </w:t>
      </w:r>
      <w:r w:rsidR="00C70E82" w:rsidRPr="00E10303">
        <w:rPr>
          <w:rFonts w:ascii="Arial Narrow" w:hAnsi="Arial Narrow"/>
        </w:rPr>
        <w:t>in  public  issues</w:t>
      </w:r>
      <w:r w:rsidR="00C70E82">
        <w:rPr>
          <w:rFonts w:ascii="Arial Narrow" w:hAnsi="Arial Narrow"/>
        </w:rPr>
        <w:t xml:space="preserve"> </w:t>
      </w:r>
      <w:r w:rsidR="00C70E82" w:rsidRPr="00E10303">
        <w:rPr>
          <w:rFonts w:ascii="Arial Narrow" w:hAnsi="Arial Narrow"/>
        </w:rPr>
        <w:t>by  retail  individual  investors</w:t>
      </w:r>
      <w:r w:rsidR="00F73D63">
        <w:rPr>
          <w:rFonts w:ascii="Arial Narrow" w:hAnsi="Arial Narrow"/>
        </w:rPr>
        <w:t>/ subscribers</w:t>
      </w:r>
      <w:r w:rsidR="00ED15E6">
        <w:rPr>
          <w:rFonts w:ascii="Arial Narrow" w:hAnsi="Arial Narrow"/>
        </w:rPr>
        <w:t xml:space="preserve"> through intermediaries</w:t>
      </w:r>
      <w:r w:rsidR="00ED4FA4" w:rsidRPr="00E10303">
        <w:rPr>
          <w:rFonts w:ascii="Arial Narrow" w:hAnsi="Arial Narrow"/>
        </w:rPr>
        <w:t>.</w:t>
      </w:r>
    </w:p>
    <w:p w:rsidR="00163359" w:rsidRPr="00E10303" w:rsidRDefault="00163359" w:rsidP="00554FB1">
      <w:pPr>
        <w:pStyle w:val="ListParagraph"/>
        <w:numPr>
          <w:ilvl w:val="0"/>
          <w:numId w:val="2"/>
        </w:numPr>
        <w:jc w:val="both"/>
        <w:rPr>
          <w:rFonts w:ascii="Arial Narrow" w:hAnsi="Arial Narrow"/>
        </w:rPr>
      </w:pPr>
      <w:r w:rsidRPr="00E10303">
        <w:rPr>
          <w:rFonts w:ascii="Arial Narrow" w:hAnsi="Arial Narrow"/>
        </w:rPr>
        <w:t>We declare that we have entered in to a valid agreement with the Issuer on __</w:t>
      </w:r>
      <w:proofErr w:type="gramStart"/>
      <w:r w:rsidRPr="00E10303">
        <w:rPr>
          <w:rFonts w:ascii="Arial Narrow" w:hAnsi="Arial Narrow"/>
        </w:rPr>
        <w:t>_</w:t>
      </w:r>
      <w:r w:rsidR="00017AA9">
        <w:rPr>
          <w:rFonts w:ascii="Arial Narrow" w:hAnsi="Arial Narrow"/>
        </w:rPr>
        <w:t>(</w:t>
      </w:r>
      <w:proofErr w:type="gramEnd"/>
      <w:r w:rsidR="00017AA9">
        <w:rPr>
          <w:rFonts w:ascii="Arial Narrow" w:hAnsi="Arial Narrow"/>
        </w:rPr>
        <w:t>date)</w:t>
      </w:r>
      <w:r w:rsidR="00BB0C85">
        <w:rPr>
          <w:rFonts w:ascii="Arial Narrow" w:hAnsi="Arial Narrow"/>
        </w:rPr>
        <w:t xml:space="preserve">____for </w:t>
      </w:r>
      <w:r w:rsidR="00BB0C85" w:rsidRPr="00BB0C85">
        <w:rPr>
          <w:rFonts w:ascii="Arial Narrow" w:hAnsi="Arial Narrow"/>
        </w:rPr>
        <w:t>reconcile the compiled data received from the stock exchange(s), all SCSBs and Sponsor Bank and finalise the basis of allotment.</w:t>
      </w:r>
    </w:p>
    <w:p w:rsidR="00181739" w:rsidRPr="00C3469A" w:rsidRDefault="00017AA9" w:rsidP="00C3469A">
      <w:pPr>
        <w:pStyle w:val="ListParagraph"/>
        <w:numPr>
          <w:ilvl w:val="0"/>
          <w:numId w:val="2"/>
        </w:numPr>
        <w:jc w:val="both"/>
        <w:rPr>
          <w:rFonts w:ascii="Arial Narrow" w:hAnsi="Arial Narrow"/>
        </w:rPr>
      </w:pPr>
      <w:r w:rsidRPr="00C3469A">
        <w:rPr>
          <w:rFonts w:ascii="Arial Narrow" w:hAnsi="Arial Narrow"/>
        </w:rPr>
        <w:t xml:space="preserve">We undertake </w:t>
      </w:r>
      <w:r w:rsidR="00E50BD3" w:rsidRPr="00C3469A">
        <w:rPr>
          <w:rFonts w:ascii="Arial Narrow" w:hAnsi="Arial Narrow"/>
        </w:rPr>
        <w:t>to fulfil our</w:t>
      </w:r>
      <w:r w:rsidR="00C3469A" w:rsidRPr="00C3469A">
        <w:rPr>
          <w:rFonts w:ascii="Arial Narrow" w:hAnsi="Arial Narrow"/>
        </w:rPr>
        <w:t xml:space="preserve"> responsibilities/ obligations as a </w:t>
      </w:r>
      <w:r w:rsidR="00BB0C85">
        <w:rPr>
          <w:rFonts w:ascii="Arial Narrow" w:hAnsi="Arial Narrow"/>
        </w:rPr>
        <w:t xml:space="preserve">RTA and </w:t>
      </w:r>
      <w:r w:rsidR="00B97C6F">
        <w:rPr>
          <w:rFonts w:ascii="Arial Narrow" w:hAnsi="Arial Narrow"/>
        </w:rPr>
        <w:t xml:space="preserve">receive the </w:t>
      </w:r>
      <w:r w:rsidR="00B97C6F" w:rsidRPr="00FA0FBC">
        <w:rPr>
          <w:rFonts w:ascii="Arial Narrow" w:hAnsi="Arial Narrow"/>
        </w:rPr>
        <w:t xml:space="preserve">bid information </w:t>
      </w:r>
      <w:r w:rsidR="00480440" w:rsidRPr="00FA0FBC">
        <w:rPr>
          <w:rFonts w:ascii="Arial Narrow" w:hAnsi="Arial Narrow"/>
        </w:rPr>
        <w:t xml:space="preserve">from the Exchange, </w:t>
      </w:r>
      <w:r w:rsidR="00B97C6F" w:rsidRPr="00FA0FBC">
        <w:rPr>
          <w:rFonts w:ascii="Arial Narrow" w:hAnsi="Arial Narrow"/>
        </w:rPr>
        <w:t xml:space="preserve">post validation/ reconciliation by the Sponsor Bank </w:t>
      </w:r>
      <w:r w:rsidR="00C3469A" w:rsidRPr="00C3469A">
        <w:rPr>
          <w:rFonts w:ascii="Arial Narrow" w:hAnsi="Arial Narrow"/>
        </w:rPr>
        <w:t xml:space="preserve">in the ASBA </w:t>
      </w:r>
      <w:r w:rsidR="00E50BD3" w:rsidRPr="00C3469A">
        <w:rPr>
          <w:rFonts w:ascii="Arial Narrow" w:hAnsi="Arial Narrow"/>
        </w:rPr>
        <w:t>facility</w:t>
      </w:r>
      <w:r w:rsidR="00B97C6F">
        <w:rPr>
          <w:rFonts w:ascii="Arial Narrow" w:hAnsi="Arial Narrow"/>
        </w:rPr>
        <w:t xml:space="preserve"> about the</w:t>
      </w:r>
      <w:r w:rsidR="00C3469A" w:rsidRPr="00C3469A">
        <w:rPr>
          <w:rFonts w:ascii="Arial Narrow" w:hAnsi="Arial Narrow"/>
        </w:rPr>
        <w:t xml:space="preserve"> </w:t>
      </w:r>
      <w:r w:rsidR="00252D29" w:rsidRPr="00C3469A">
        <w:rPr>
          <w:rFonts w:ascii="Arial Narrow" w:hAnsi="Arial Narrow"/>
        </w:rPr>
        <w:t xml:space="preserve">data </w:t>
      </w:r>
      <w:r w:rsidR="00C70E82" w:rsidRPr="00C3469A">
        <w:rPr>
          <w:rFonts w:ascii="Arial Narrow" w:hAnsi="Arial Narrow"/>
        </w:rPr>
        <w:t>on the status (successful block, p</w:t>
      </w:r>
      <w:r w:rsidR="00980865" w:rsidRPr="00C3469A">
        <w:rPr>
          <w:rFonts w:ascii="Arial Narrow" w:hAnsi="Arial Narrow"/>
        </w:rPr>
        <w:t>ending block, invalid UPI IDs)</w:t>
      </w:r>
      <w:r w:rsidR="00F73D63" w:rsidRPr="00C3469A">
        <w:rPr>
          <w:rFonts w:ascii="Arial Narrow" w:hAnsi="Arial Narrow"/>
        </w:rPr>
        <w:t xml:space="preserve"> of the</w:t>
      </w:r>
      <w:r w:rsidR="00C3469A" w:rsidRPr="00C3469A">
        <w:rPr>
          <w:rFonts w:ascii="Arial Narrow" w:hAnsi="Arial Narrow"/>
        </w:rPr>
        <w:t xml:space="preserve"> mandates, the</w:t>
      </w:r>
      <w:r w:rsidR="00F73D63" w:rsidRPr="00C3469A">
        <w:rPr>
          <w:rFonts w:ascii="Arial Narrow" w:hAnsi="Arial Narrow"/>
        </w:rPr>
        <w:t xml:space="preserve"> </w:t>
      </w:r>
      <w:r w:rsidR="00E10303" w:rsidRPr="00C3469A">
        <w:rPr>
          <w:rFonts w:ascii="Arial Narrow" w:hAnsi="Arial Narrow"/>
        </w:rPr>
        <w:t xml:space="preserve">funds blocked for the </w:t>
      </w:r>
      <w:r w:rsidR="00F73D63" w:rsidRPr="00C3469A">
        <w:rPr>
          <w:rFonts w:ascii="Arial Narrow" w:hAnsi="Arial Narrow"/>
        </w:rPr>
        <w:t>bid</w:t>
      </w:r>
      <w:r w:rsidR="00E10303" w:rsidRPr="00C3469A">
        <w:rPr>
          <w:rFonts w:ascii="Arial Narrow" w:hAnsi="Arial Narrow"/>
        </w:rPr>
        <w:t>s made by the subscriber</w:t>
      </w:r>
      <w:r w:rsidR="00D76B45">
        <w:rPr>
          <w:rFonts w:ascii="Arial Narrow" w:hAnsi="Arial Narrow"/>
        </w:rPr>
        <w:t xml:space="preserve"> </w:t>
      </w:r>
      <w:r w:rsidR="00480440">
        <w:rPr>
          <w:rFonts w:ascii="Arial Narrow" w:hAnsi="Arial Narrow"/>
        </w:rPr>
        <w:t xml:space="preserve">in a manner </w:t>
      </w:r>
      <w:r w:rsidR="00C3469A" w:rsidRPr="00C3469A">
        <w:rPr>
          <w:rFonts w:ascii="Arial Narrow" w:hAnsi="Arial Narrow"/>
        </w:rPr>
        <w:t xml:space="preserve">as prescribed by SEBI from time to time.  </w:t>
      </w:r>
    </w:p>
    <w:p w:rsidR="00FB7E7A" w:rsidRPr="00E10303" w:rsidRDefault="00480440" w:rsidP="00252D29">
      <w:pPr>
        <w:pStyle w:val="ListParagraph"/>
        <w:numPr>
          <w:ilvl w:val="0"/>
          <w:numId w:val="2"/>
        </w:numPr>
        <w:jc w:val="both"/>
        <w:rPr>
          <w:rFonts w:ascii="Arial Narrow" w:hAnsi="Arial Narrow"/>
        </w:rPr>
      </w:pPr>
      <w:r>
        <w:rPr>
          <w:rFonts w:ascii="Arial Narrow" w:hAnsi="Arial Narrow"/>
        </w:rPr>
        <w:t>We,</w:t>
      </w:r>
      <w:r w:rsidR="00252D29" w:rsidRPr="00252D29">
        <w:rPr>
          <w:rFonts w:ascii="Arial Narrow" w:hAnsi="Arial Narrow"/>
        </w:rPr>
        <w:t xml:space="preserve"> </w:t>
      </w:r>
      <w:r w:rsidRPr="00FA0FBC">
        <w:rPr>
          <w:rFonts w:ascii="Arial Narrow" w:hAnsi="Arial Narrow"/>
        </w:rPr>
        <w:t>based on information of bidding and blocking received from the Exchange, shall undertake reconciliation of the bid data and block confirmation corresponding to the bids by subscribers and prepare the basis of allotment of the securities.</w:t>
      </w:r>
    </w:p>
    <w:p w:rsidR="00ED4FA4" w:rsidRPr="00E10303" w:rsidRDefault="000D2D93" w:rsidP="00252D29">
      <w:pPr>
        <w:pStyle w:val="ListParagraph"/>
        <w:numPr>
          <w:ilvl w:val="0"/>
          <w:numId w:val="2"/>
        </w:numPr>
        <w:jc w:val="both"/>
        <w:rPr>
          <w:rFonts w:ascii="Arial Narrow" w:hAnsi="Arial Narrow"/>
        </w:rPr>
      </w:pPr>
      <w:r w:rsidRPr="00E10303">
        <w:rPr>
          <w:rFonts w:ascii="Arial Narrow" w:hAnsi="Arial Narrow"/>
        </w:rPr>
        <w:t xml:space="preserve">We </w:t>
      </w:r>
      <w:r w:rsidR="00480440">
        <w:rPr>
          <w:rFonts w:ascii="Arial Narrow" w:hAnsi="Arial Narrow"/>
        </w:rPr>
        <w:t xml:space="preserve">shall </w:t>
      </w:r>
      <w:r w:rsidR="00480440" w:rsidRPr="00FA0FBC">
        <w:rPr>
          <w:rFonts w:ascii="Arial Narrow" w:hAnsi="Arial Narrow"/>
        </w:rPr>
        <w:t>share the information of bid data and block confirmation with the Sponsor bank (through the Exchange)</w:t>
      </w:r>
      <w:r w:rsidR="00804DDD">
        <w:rPr>
          <w:rFonts w:ascii="Arial Narrow" w:hAnsi="Arial Narrow"/>
        </w:rPr>
        <w:t xml:space="preserve"> on or before T+3 day</w:t>
      </w:r>
      <w:r w:rsidR="00480440" w:rsidRPr="00FA0FBC">
        <w:rPr>
          <w:rFonts w:ascii="Arial Narrow" w:hAnsi="Arial Narrow"/>
        </w:rPr>
        <w:t xml:space="preserve"> for credit of funds in the public issue account and unblocking of excess funds in the subscriber’s bank account </w:t>
      </w:r>
      <w:r w:rsidR="00FA602F" w:rsidRPr="00E10303">
        <w:rPr>
          <w:rFonts w:ascii="Arial Narrow" w:hAnsi="Arial Narrow"/>
        </w:rPr>
        <w:t xml:space="preserve">post allotment of the securities. </w:t>
      </w:r>
    </w:p>
    <w:p w:rsidR="00252D29" w:rsidRPr="00FA0FBC" w:rsidRDefault="00252D29" w:rsidP="00FA0FBC">
      <w:pPr>
        <w:pStyle w:val="ListParagraph"/>
        <w:numPr>
          <w:ilvl w:val="0"/>
          <w:numId w:val="2"/>
        </w:numPr>
        <w:jc w:val="both"/>
        <w:rPr>
          <w:rFonts w:ascii="Arial Narrow" w:hAnsi="Arial Narrow"/>
        </w:rPr>
      </w:pPr>
      <w:r w:rsidRPr="00FA0FBC">
        <w:rPr>
          <w:rFonts w:ascii="Arial Narrow" w:hAnsi="Arial Narrow"/>
        </w:rPr>
        <w:t>We und</w:t>
      </w:r>
      <w:r w:rsidR="00FA0FBC" w:rsidRPr="00FA0FBC">
        <w:rPr>
          <w:rFonts w:ascii="Arial Narrow" w:hAnsi="Arial Narrow"/>
        </w:rPr>
        <w:t>ertake, agree and confirm that w</w:t>
      </w:r>
      <w:r w:rsidRPr="00FA0FBC">
        <w:rPr>
          <w:rFonts w:ascii="Arial Narrow" w:hAnsi="Arial Narrow"/>
        </w:rPr>
        <w:t xml:space="preserve">e shall not hold the Exchange responsible or liable for any damage, loss, </w:t>
      </w:r>
      <w:proofErr w:type="gramStart"/>
      <w:r w:rsidRPr="00FA0FBC">
        <w:rPr>
          <w:rFonts w:ascii="Arial Narrow" w:hAnsi="Arial Narrow"/>
        </w:rPr>
        <w:t>defect</w:t>
      </w:r>
      <w:proofErr w:type="gramEnd"/>
      <w:r w:rsidRPr="00FA0FBC">
        <w:rPr>
          <w:rFonts w:ascii="Arial Narrow" w:hAnsi="Arial Narrow"/>
        </w:rPr>
        <w:t xml:space="preserve"> due to the failure of computer systems, telecommunication network a</w:t>
      </w:r>
      <w:r w:rsidR="00FA0FBC" w:rsidRPr="00FA0FBC">
        <w:rPr>
          <w:rFonts w:ascii="Arial Narrow" w:hAnsi="Arial Narrow"/>
        </w:rPr>
        <w:t>nd other equipment installed</w:t>
      </w:r>
      <w:r w:rsidRPr="00FA0FBC">
        <w:rPr>
          <w:rFonts w:ascii="Arial Narrow" w:hAnsi="Arial Narrow"/>
        </w:rPr>
        <w:t xml:space="preserve"> at our office.</w:t>
      </w:r>
    </w:p>
    <w:p w:rsidR="00252D29" w:rsidRPr="00FA0FBC" w:rsidRDefault="00FA0FBC" w:rsidP="00FA0FBC">
      <w:pPr>
        <w:pStyle w:val="ListParagraph"/>
        <w:numPr>
          <w:ilvl w:val="0"/>
          <w:numId w:val="2"/>
        </w:numPr>
        <w:jc w:val="both"/>
        <w:rPr>
          <w:rFonts w:ascii="Arial Narrow" w:hAnsi="Arial Narrow"/>
        </w:rPr>
      </w:pPr>
      <w:r w:rsidRPr="00FA0FBC">
        <w:rPr>
          <w:rFonts w:ascii="Arial Narrow" w:hAnsi="Arial Narrow"/>
        </w:rPr>
        <w:t>We confirm that w</w:t>
      </w:r>
      <w:r w:rsidR="00252D29" w:rsidRPr="00FA0FBC">
        <w:rPr>
          <w:rFonts w:ascii="Arial Narrow" w:hAnsi="Arial Narrow"/>
        </w:rPr>
        <w:t>e do not possess any history of defaults/ omissions, are not debarred in any way by any regulatory authority/s and have never been convicted of an offence involving dishonesty and f</w:t>
      </w:r>
      <w:r w:rsidR="00911E68" w:rsidRPr="00FA0FBC">
        <w:rPr>
          <w:rFonts w:ascii="Arial Narrow" w:hAnsi="Arial Narrow"/>
        </w:rPr>
        <w:t>raud.</w:t>
      </w:r>
    </w:p>
    <w:p w:rsidR="00252D29" w:rsidRPr="00FA0FBC" w:rsidRDefault="00FA0FBC" w:rsidP="00FA0FBC">
      <w:pPr>
        <w:pStyle w:val="ListParagraph"/>
        <w:numPr>
          <w:ilvl w:val="0"/>
          <w:numId w:val="2"/>
        </w:numPr>
        <w:jc w:val="both"/>
        <w:rPr>
          <w:rFonts w:ascii="Arial Narrow" w:hAnsi="Arial Narrow"/>
        </w:rPr>
      </w:pPr>
      <w:r w:rsidRPr="00FA0FBC">
        <w:rPr>
          <w:rFonts w:ascii="Arial Narrow" w:hAnsi="Arial Narrow"/>
        </w:rPr>
        <w:t>We confirm that w</w:t>
      </w:r>
      <w:r w:rsidR="00252D29" w:rsidRPr="00FA0FBC">
        <w:rPr>
          <w:rFonts w:ascii="Arial Narrow" w:hAnsi="Arial Narrow"/>
        </w:rPr>
        <w:t>e are not entangled in any insolvency, bankruptcy, compounding with creditors and/ or have got any other disciplinary action initiated by/ pending with any regulatory authority/s whatsoever.</w:t>
      </w:r>
    </w:p>
    <w:p w:rsidR="00252D29" w:rsidRPr="00FA0FBC" w:rsidRDefault="00252D29" w:rsidP="00FA0FBC">
      <w:pPr>
        <w:pStyle w:val="ListParagraph"/>
        <w:numPr>
          <w:ilvl w:val="0"/>
          <w:numId w:val="2"/>
        </w:numPr>
        <w:jc w:val="both"/>
        <w:rPr>
          <w:rFonts w:ascii="Arial Narrow" w:hAnsi="Arial Narrow"/>
        </w:rPr>
      </w:pPr>
      <w:r w:rsidRPr="00FA0FBC">
        <w:rPr>
          <w:rFonts w:ascii="Arial Narrow" w:hAnsi="Arial Narrow"/>
        </w:rPr>
        <w:t xml:space="preserve">We </w:t>
      </w:r>
      <w:r w:rsidR="00911E68" w:rsidRPr="00FA0FBC">
        <w:rPr>
          <w:rFonts w:ascii="Arial Narrow" w:hAnsi="Arial Narrow"/>
        </w:rPr>
        <w:t>undertake to execute and</w:t>
      </w:r>
      <w:r w:rsidRPr="00FA0FBC">
        <w:rPr>
          <w:rFonts w:ascii="Arial Narrow" w:hAnsi="Arial Narrow"/>
        </w:rPr>
        <w:t xml:space="preserve"> sign such documents, papers, agreements, covenants, bonds and/or undertakings as may be required by </w:t>
      </w:r>
      <w:r w:rsidR="00911E68" w:rsidRPr="00FA0FBC">
        <w:rPr>
          <w:rFonts w:ascii="Arial Narrow" w:hAnsi="Arial Narrow"/>
        </w:rPr>
        <w:t xml:space="preserve">the Exchange </w:t>
      </w:r>
      <w:r w:rsidRPr="00FA0FBC">
        <w:rPr>
          <w:rFonts w:ascii="Arial Narrow" w:hAnsi="Arial Narrow"/>
        </w:rPr>
        <w:t>from time to time.</w:t>
      </w:r>
    </w:p>
    <w:p w:rsidR="00252D29" w:rsidRPr="00FA0FBC" w:rsidRDefault="00252D29" w:rsidP="00FA0FBC">
      <w:pPr>
        <w:pStyle w:val="ListParagraph"/>
        <w:numPr>
          <w:ilvl w:val="0"/>
          <w:numId w:val="2"/>
        </w:numPr>
        <w:jc w:val="both"/>
        <w:rPr>
          <w:rFonts w:ascii="Arial Narrow" w:hAnsi="Arial Narrow"/>
        </w:rPr>
      </w:pPr>
      <w:r w:rsidRPr="00FA0FBC">
        <w:rPr>
          <w:rFonts w:ascii="Arial Narrow" w:hAnsi="Arial Narrow"/>
        </w:rPr>
        <w:t>We undertake</w:t>
      </w:r>
      <w:r w:rsidR="00911E68" w:rsidRPr="00FA0FBC">
        <w:rPr>
          <w:rFonts w:ascii="Arial Narrow" w:hAnsi="Arial Narrow"/>
        </w:rPr>
        <w:t xml:space="preserve"> to </w:t>
      </w:r>
      <w:r w:rsidRPr="00FA0FBC">
        <w:rPr>
          <w:rFonts w:ascii="Arial Narrow" w:hAnsi="Arial Narrow"/>
        </w:rPr>
        <w:t xml:space="preserve">conform to and abide by any other relevant laws, rules, regulations, directions and any other such statutory requirements </w:t>
      </w:r>
      <w:r w:rsidR="00911E68" w:rsidRPr="00FA0FBC">
        <w:rPr>
          <w:rFonts w:ascii="Arial Narrow" w:hAnsi="Arial Narrow"/>
        </w:rPr>
        <w:t>of the Exchange</w:t>
      </w:r>
      <w:r w:rsidRPr="00FA0FBC">
        <w:rPr>
          <w:rFonts w:ascii="Arial Narrow" w:hAnsi="Arial Narrow"/>
        </w:rPr>
        <w:t>, as may be necessary for us to adhere to and abide by for the purpose of</w:t>
      </w:r>
      <w:r w:rsidR="00911E68" w:rsidRPr="00FA0FBC">
        <w:rPr>
          <w:rFonts w:ascii="Arial Narrow" w:hAnsi="Arial Narrow"/>
        </w:rPr>
        <w:t xml:space="preserve"> providing the services as contemplated under the agreement entered with Issuer</w:t>
      </w:r>
      <w:r w:rsidRPr="00FA0FBC">
        <w:rPr>
          <w:rFonts w:ascii="Arial Narrow" w:hAnsi="Arial Narrow"/>
        </w:rPr>
        <w:t xml:space="preserve">. </w:t>
      </w:r>
    </w:p>
    <w:p w:rsidR="00252D29" w:rsidRPr="00F31D0D" w:rsidRDefault="00252D29" w:rsidP="00FA0FBC">
      <w:pPr>
        <w:pStyle w:val="ListParagraph"/>
        <w:numPr>
          <w:ilvl w:val="0"/>
          <w:numId w:val="2"/>
        </w:numPr>
        <w:jc w:val="both"/>
        <w:rPr>
          <w:rFonts w:ascii="Arial Narrow" w:hAnsi="Arial Narrow" w:cs="Arial"/>
        </w:rPr>
      </w:pPr>
      <w:r w:rsidRPr="00FA0FBC">
        <w:rPr>
          <w:rFonts w:ascii="Arial Narrow" w:hAnsi="Arial Narrow"/>
        </w:rPr>
        <w:t xml:space="preserve">We understand that acknowledge that </w:t>
      </w:r>
      <w:r w:rsidR="00911E68" w:rsidRPr="00FA0FBC">
        <w:rPr>
          <w:rFonts w:ascii="Arial Narrow" w:hAnsi="Arial Narrow"/>
        </w:rPr>
        <w:t xml:space="preserve">the Exchange </w:t>
      </w:r>
      <w:r w:rsidRPr="00FA0FBC">
        <w:rPr>
          <w:rFonts w:ascii="Arial Narrow" w:hAnsi="Arial Narrow"/>
        </w:rPr>
        <w:t xml:space="preserve">shall act on our instructions and shall not be </w:t>
      </w:r>
      <w:r w:rsidR="00911E68" w:rsidRPr="00FA0FBC">
        <w:rPr>
          <w:rFonts w:ascii="Arial Narrow" w:hAnsi="Arial Narrow"/>
        </w:rPr>
        <w:t xml:space="preserve">held </w:t>
      </w:r>
      <w:r w:rsidRPr="00FA0FBC">
        <w:rPr>
          <w:rFonts w:ascii="Arial Narrow" w:hAnsi="Arial Narrow"/>
        </w:rPr>
        <w:t xml:space="preserve">liable for any claims and/ or damages of whatsoever nature arising out of a breach of any obligations by the </w:t>
      </w:r>
      <w:r w:rsidR="00911E68" w:rsidRPr="00FA0FBC">
        <w:rPr>
          <w:rFonts w:ascii="Arial Narrow" w:hAnsi="Arial Narrow"/>
        </w:rPr>
        <w:t>sub</w:t>
      </w:r>
      <w:r w:rsidR="00911E68">
        <w:rPr>
          <w:rFonts w:ascii="Arial Narrow" w:hAnsi="Arial Narrow" w:cs="Arial"/>
        </w:rPr>
        <w:t>scriber/</w:t>
      </w:r>
      <w:r w:rsidRPr="00F31D0D">
        <w:rPr>
          <w:rFonts w:ascii="Arial Narrow" w:hAnsi="Arial Narrow" w:cs="Arial"/>
        </w:rPr>
        <w:t>investor(s).</w:t>
      </w:r>
    </w:p>
    <w:p w:rsidR="00252D29" w:rsidRPr="00F31D0D" w:rsidRDefault="00252D29" w:rsidP="00252D29">
      <w:pPr>
        <w:numPr>
          <w:ilvl w:val="0"/>
          <w:numId w:val="2"/>
        </w:numPr>
        <w:spacing w:after="200" w:line="276" w:lineRule="auto"/>
        <w:jc w:val="both"/>
        <w:rPr>
          <w:rFonts w:ascii="Arial Narrow" w:hAnsi="Arial Narrow" w:cs="Arial"/>
        </w:rPr>
      </w:pPr>
      <w:r w:rsidRPr="00F31D0D">
        <w:rPr>
          <w:rFonts w:ascii="Arial Narrow" w:hAnsi="Arial Narrow" w:cs="Arial"/>
        </w:rPr>
        <w:t xml:space="preserve">In case of any claims raised by the </w:t>
      </w:r>
      <w:r w:rsidR="001A2C3B">
        <w:rPr>
          <w:rFonts w:ascii="Arial Narrow" w:hAnsi="Arial Narrow" w:cs="Arial"/>
        </w:rPr>
        <w:t>subscriber/</w:t>
      </w:r>
      <w:r w:rsidRPr="00F31D0D">
        <w:rPr>
          <w:rFonts w:ascii="Arial Narrow" w:hAnsi="Arial Narrow" w:cs="Arial"/>
        </w:rPr>
        <w:t>investor(s) against</w:t>
      </w:r>
      <w:r w:rsidR="00911E68">
        <w:rPr>
          <w:rFonts w:ascii="Arial Narrow" w:hAnsi="Arial Narrow" w:cs="Arial"/>
        </w:rPr>
        <w:t xml:space="preserve"> the Exchange</w:t>
      </w:r>
      <w:r w:rsidRPr="00F31D0D">
        <w:rPr>
          <w:rFonts w:ascii="Arial Narrow" w:hAnsi="Arial Narrow" w:cs="Arial"/>
        </w:rPr>
        <w:t xml:space="preserve">, the same may be forwarded to us and </w:t>
      </w:r>
      <w:proofErr w:type="gramStart"/>
      <w:r w:rsidRPr="00F31D0D">
        <w:rPr>
          <w:rFonts w:ascii="Arial Narrow" w:hAnsi="Arial Narrow" w:cs="Arial"/>
        </w:rPr>
        <w:t>We</w:t>
      </w:r>
      <w:proofErr w:type="gramEnd"/>
      <w:r w:rsidRPr="00F31D0D">
        <w:rPr>
          <w:rFonts w:ascii="Arial Narrow" w:hAnsi="Arial Narrow" w:cs="Arial"/>
        </w:rPr>
        <w:t xml:space="preserve"> shall defend the said claim on behalf of </w:t>
      </w:r>
      <w:r w:rsidR="00911E68">
        <w:rPr>
          <w:rFonts w:ascii="Arial Narrow" w:hAnsi="Arial Narrow" w:cs="Arial"/>
        </w:rPr>
        <w:t xml:space="preserve">the Exchange </w:t>
      </w:r>
      <w:r w:rsidRPr="00F31D0D">
        <w:rPr>
          <w:rFonts w:ascii="Arial Narrow" w:hAnsi="Arial Narrow" w:cs="Arial"/>
        </w:rPr>
        <w:t xml:space="preserve">at our cost and expenses.  </w:t>
      </w:r>
    </w:p>
    <w:p w:rsidR="00252D29" w:rsidRPr="00F31D0D" w:rsidRDefault="00252D29" w:rsidP="00252D29">
      <w:pPr>
        <w:numPr>
          <w:ilvl w:val="0"/>
          <w:numId w:val="2"/>
        </w:numPr>
        <w:spacing w:after="200" w:line="276" w:lineRule="auto"/>
        <w:jc w:val="both"/>
        <w:rPr>
          <w:rFonts w:ascii="Arial Narrow" w:hAnsi="Arial Narrow" w:cs="Arial"/>
        </w:rPr>
      </w:pPr>
      <w:r w:rsidRPr="00F31D0D">
        <w:rPr>
          <w:rFonts w:ascii="Arial Narrow" w:hAnsi="Arial Narrow" w:cs="Arial"/>
        </w:rPr>
        <w:t xml:space="preserve">I/We understand </w:t>
      </w:r>
      <w:r w:rsidR="001A2C3B">
        <w:rPr>
          <w:rFonts w:ascii="Arial Narrow" w:hAnsi="Arial Narrow" w:cs="Arial"/>
        </w:rPr>
        <w:t xml:space="preserve">the Exchange </w:t>
      </w:r>
      <w:r w:rsidRPr="00F31D0D">
        <w:rPr>
          <w:rFonts w:ascii="Arial Narrow" w:hAnsi="Arial Narrow"/>
          <w:color w:val="000000"/>
        </w:rPr>
        <w:t xml:space="preserve">platform is provided on ‘AS IS’ basis and </w:t>
      </w:r>
      <w:r w:rsidR="001A2C3B">
        <w:rPr>
          <w:rFonts w:ascii="Arial Narrow" w:hAnsi="Arial Narrow"/>
          <w:color w:val="000000"/>
        </w:rPr>
        <w:t xml:space="preserve">the Exchange </w:t>
      </w:r>
      <w:r w:rsidRPr="00F31D0D">
        <w:rPr>
          <w:rFonts w:ascii="Arial Narrow" w:hAnsi="Arial Narrow" w:cs="Arial"/>
        </w:rPr>
        <w:t xml:space="preserve">will be acting based on the information provided by us and it is our responsibility to provide correct information to </w:t>
      </w:r>
      <w:r w:rsidR="001A2C3B">
        <w:rPr>
          <w:rFonts w:ascii="Arial Narrow" w:hAnsi="Arial Narrow" w:cs="Arial"/>
        </w:rPr>
        <w:t>the Exchange</w:t>
      </w:r>
      <w:r w:rsidRPr="00F31D0D">
        <w:rPr>
          <w:rFonts w:ascii="Arial Narrow" w:hAnsi="Arial Narrow" w:cs="Arial"/>
        </w:rPr>
        <w:t>.</w:t>
      </w:r>
      <w:r w:rsidR="001A2C3B">
        <w:rPr>
          <w:rFonts w:ascii="Arial Narrow" w:hAnsi="Arial Narrow" w:cs="Arial"/>
        </w:rPr>
        <w:t xml:space="preserve"> </w:t>
      </w:r>
      <w:r w:rsidRPr="00F31D0D">
        <w:rPr>
          <w:rFonts w:ascii="Arial Narrow" w:hAnsi="Arial Narrow" w:cs="Arial"/>
        </w:rPr>
        <w:t xml:space="preserve">We acknowledge that </w:t>
      </w:r>
      <w:r w:rsidR="001A2C3B">
        <w:rPr>
          <w:rFonts w:ascii="Arial Narrow" w:hAnsi="Arial Narrow" w:cs="Arial"/>
        </w:rPr>
        <w:t xml:space="preserve">the Exchange </w:t>
      </w:r>
      <w:r w:rsidRPr="00F31D0D">
        <w:rPr>
          <w:rFonts w:ascii="Arial Narrow" w:hAnsi="Arial Narrow" w:cs="Arial"/>
        </w:rPr>
        <w:t>will not be responsible or liable for any loss, claim, liability that may arise on account of any incorrect / erroneous data / information provided by us.</w:t>
      </w:r>
    </w:p>
    <w:p w:rsidR="00252D29" w:rsidRPr="00E10303" w:rsidRDefault="00252D29" w:rsidP="00E10303">
      <w:pPr>
        <w:numPr>
          <w:ilvl w:val="0"/>
          <w:numId w:val="2"/>
        </w:numPr>
        <w:spacing w:after="200" w:line="276" w:lineRule="auto"/>
        <w:jc w:val="both"/>
        <w:rPr>
          <w:rFonts w:ascii="Arial Narrow" w:hAnsi="Arial Narrow" w:cs="Arial"/>
        </w:rPr>
      </w:pPr>
      <w:r w:rsidRPr="00F31D0D">
        <w:rPr>
          <w:rFonts w:ascii="Arial Narrow" w:hAnsi="Arial Narrow" w:cs="Arial"/>
        </w:rPr>
        <w:t xml:space="preserve">We </w:t>
      </w:r>
      <w:r w:rsidR="001A2C3B">
        <w:rPr>
          <w:rFonts w:ascii="Arial Narrow" w:hAnsi="Arial Narrow" w:cs="Arial"/>
        </w:rPr>
        <w:t xml:space="preserve">undertake to </w:t>
      </w:r>
      <w:r w:rsidRPr="00F31D0D">
        <w:rPr>
          <w:rFonts w:ascii="Arial Narrow" w:hAnsi="Arial Narrow" w:cs="Arial"/>
        </w:rPr>
        <w:t xml:space="preserve">indemnify </w:t>
      </w:r>
      <w:r w:rsidR="001A2C3B">
        <w:rPr>
          <w:rFonts w:ascii="Arial Narrow" w:hAnsi="Arial Narrow" w:cs="Arial"/>
        </w:rPr>
        <w:t xml:space="preserve">the Exchange </w:t>
      </w:r>
      <w:r w:rsidRPr="00F31D0D">
        <w:rPr>
          <w:rFonts w:ascii="Arial Narrow" w:hAnsi="Arial Narrow" w:cs="Arial"/>
        </w:rPr>
        <w:t>against any claims, loss or damage including liabilities arising out of failure to comply with the aforesaid clauses.</w:t>
      </w:r>
    </w:p>
    <w:p w:rsidR="00ED4FA4" w:rsidRPr="00E10303" w:rsidRDefault="00ED4FA4" w:rsidP="004A169F">
      <w:pPr>
        <w:pStyle w:val="ListParagraph"/>
        <w:numPr>
          <w:ilvl w:val="0"/>
          <w:numId w:val="2"/>
        </w:numPr>
        <w:jc w:val="both"/>
        <w:rPr>
          <w:rFonts w:ascii="Arial Narrow" w:hAnsi="Arial Narrow"/>
        </w:rPr>
      </w:pPr>
      <w:r w:rsidRPr="00E10303">
        <w:rPr>
          <w:rFonts w:ascii="Arial Narrow" w:hAnsi="Arial Narrow"/>
        </w:rPr>
        <w:t>We shall abide by,</w:t>
      </w:r>
      <w:r w:rsidR="004A169F" w:rsidRPr="00E10303">
        <w:rPr>
          <w:rFonts w:ascii="Arial Narrow" w:hAnsi="Arial Narrow"/>
        </w:rPr>
        <w:t xml:space="preserve"> comply with and be bound by</w:t>
      </w:r>
      <w:r w:rsidRPr="00E10303">
        <w:rPr>
          <w:rFonts w:ascii="Arial Narrow" w:hAnsi="Arial Narrow"/>
        </w:rPr>
        <w:t xml:space="preserve"> the</w:t>
      </w:r>
      <w:r w:rsidR="00AF70D0" w:rsidRPr="00E10303">
        <w:rPr>
          <w:rFonts w:ascii="Arial Narrow" w:hAnsi="Arial Narrow"/>
        </w:rPr>
        <w:t xml:space="preserve"> terms and conditions of the platform,</w:t>
      </w:r>
      <w:r w:rsidRPr="00E10303">
        <w:rPr>
          <w:rFonts w:ascii="Arial Narrow" w:hAnsi="Arial Narrow"/>
        </w:rPr>
        <w:t xml:space="preserve"> rules a</w:t>
      </w:r>
      <w:r w:rsidR="00FB7E7A" w:rsidRPr="00E10303">
        <w:rPr>
          <w:rFonts w:ascii="Arial Narrow" w:hAnsi="Arial Narrow"/>
        </w:rPr>
        <w:t xml:space="preserve">nd procedures as applicable and </w:t>
      </w:r>
      <w:r w:rsidRPr="00E10303">
        <w:rPr>
          <w:rFonts w:ascii="Arial Narrow" w:hAnsi="Arial Narrow"/>
        </w:rPr>
        <w:t>in existence or in force from time to time and any modificati</w:t>
      </w:r>
      <w:r w:rsidR="00FB7E7A" w:rsidRPr="00E10303">
        <w:rPr>
          <w:rFonts w:ascii="Arial Narrow" w:hAnsi="Arial Narrow"/>
        </w:rPr>
        <w:t xml:space="preserve">on through any circular, order, </w:t>
      </w:r>
      <w:r w:rsidRPr="00E10303">
        <w:rPr>
          <w:rFonts w:ascii="Arial Narrow" w:hAnsi="Arial Narrow"/>
        </w:rPr>
        <w:t>direction, notice, instruction issued and in force from time to time.</w:t>
      </w:r>
    </w:p>
    <w:p w:rsidR="00ED4FA4" w:rsidRPr="00E10303" w:rsidRDefault="00ED4FA4" w:rsidP="004A169F">
      <w:pPr>
        <w:pStyle w:val="ListParagraph"/>
        <w:numPr>
          <w:ilvl w:val="0"/>
          <w:numId w:val="2"/>
        </w:numPr>
        <w:jc w:val="both"/>
        <w:rPr>
          <w:rFonts w:ascii="Arial Narrow" w:hAnsi="Arial Narrow"/>
        </w:rPr>
      </w:pPr>
      <w:r w:rsidRPr="00E10303">
        <w:rPr>
          <w:rFonts w:ascii="Arial Narrow" w:hAnsi="Arial Narrow"/>
        </w:rPr>
        <w:t>We shall maintain and preserve such information, records, books and documents pertaining</w:t>
      </w:r>
      <w:r w:rsidR="00FB7E7A" w:rsidRPr="00E10303">
        <w:rPr>
          <w:rFonts w:ascii="Arial Narrow" w:hAnsi="Arial Narrow"/>
        </w:rPr>
        <w:t xml:space="preserve"> to</w:t>
      </w:r>
      <w:r w:rsidRPr="00E10303">
        <w:rPr>
          <w:rFonts w:ascii="Arial Narrow" w:hAnsi="Arial Narrow"/>
        </w:rPr>
        <w:t xml:space="preserve"> activities for such per</w:t>
      </w:r>
      <w:r w:rsidR="00FA0FBC">
        <w:rPr>
          <w:rFonts w:ascii="Arial Narrow" w:hAnsi="Arial Narrow"/>
        </w:rPr>
        <w:t>iod as may be specified by SEBI</w:t>
      </w:r>
      <w:r w:rsidR="00FB7E7A" w:rsidRPr="00E10303">
        <w:rPr>
          <w:rFonts w:ascii="Arial Narrow" w:hAnsi="Arial Narrow"/>
        </w:rPr>
        <w:t xml:space="preserve"> from time to time and which </w:t>
      </w:r>
      <w:r w:rsidRPr="00E10303">
        <w:rPr>
          <w:rFonts w:ascii="Arial Narrow" w:hAnsi="Arial Narrow"/>
        </w:rPr>
        <w:t>shall be available for inspection and audit, as and when required.</w:t>
      </w:r>
    </w:p>
    <w:p w:rsidR="00ED4FA4" w:rsidRPr="00E10303" w:rsidRDefault="00ED4FA4" w:rsidP="004A169F">
      <w:pPr>
        <w:pStyle w:val="ListParagraph"/>
        <w:numPr>
          <w:ilvl w:val="0"/>
          <w:numId w:val="2"/>
        </w:numPr>
        <w:jc w:val="both"/>
        <w:rPr>
          <w:rFonts w:ascii="Arial Narrow" w:hAnsi="Arial Narrow"/>
        </w:rPr>
      </w:pPr>
      <w:r w:rsidRPr="00E10303">
        <w:rPr>
          <w:rFonts w:ascii="Arial Narrow" w:hAnsi="Arial Narrow"/>
        </w:rPr>
        <w:t xml:space="preserve">We hereby confirm and undertake that we are competent under </w:t>
      </w:r>
      <w:r w:rsidR="00FB7E7A" w:rsidRPr="00E10303">
        <w:rPr>
          <w:rFonts w:ascii="Arial Narrow" w:hAnsi="Arial Narrow"/>
        </w:rPr>
        <w:t xml:space="preserve">the </w:t>
      </w:r>
      <w:r w:rsidRPr="00E10303">
        <w:rPr>
          <w:rFonts w:ascii="Arial Narrow" w:hAnsi="Arial Narrow"/>
        </w:rPr>
        <w:t>applicable la</w:t>
      </w:r>
      <w:r w:rsidR="00FA0FBC">
        <w:rPr>
          <w:rFonts w:ascii="Arial Narrow" w:hAnsi="Arial Narrow"/>
        </w:rPr>
        <w:t>ws in all respect to become a RTA</w:t>
      </w:r>
      <w:r w:rsidR="00FB7E7A" w:rsidRPr="00E10303">
        <w:rPr>
          <w:rFonts w:ascii="Arial Narrow" w:hAnsi="Arial Narrow"/>
        </w:rPr>
        <w:t xml:space="preserve">, on behalf of the Issuer, for to </w:t>
      </w:r>
      <w:r w:rsidRPr="00E10303">
        <w:rPr>
          <w:rFonts w:ascii="Arial Narrow" w:hAnsi="Arial Narrow"/>
        </w:rPr>
        <w:t xml:space="preserve">participate in related activities. </w:t>
      </w:r>
    </w:p>
    <w:p w:rsidR="00017AA9" w:rsidRPr="00E10303" w:rsidRDefault="00017AA9" w:rsidP="00E10303">
      <w:pPr>
        <w:pStyle w:val="ListParagraph"/>
        <w:numPr>
          <w:ilvl w:val="0"/>
          <w:numId w:val="2"/>
        </w:numPr>
        <w:spacing w:after="200" w:line="276" w:lineRule="auto"/>
        <w:jc w:val="both"/>
        <w:rPr>
          <w:rFonts w:ascii="Arial Narrow" w:hAnsi="Arial Narrow" w:cs="Times New Roman"/>
          <w:color w:val="000000"/>
        </w:rPr>
      </w:pPr>
      <w:r w:rsidRPr="00E10303">
        <w:rPr>
          <w:rFonts w:ascii="Arial Narrow" w:hAnsi="Arial Narrow" w:cs="Times New Roman"/>
          <w:color w:val="000000"/>
        </w:rPr>
        <w:t>This Undertaking shall be subject to and construed and interpreted in accordance with the laws of India and I/We hereby submit to the exclusive jurisdiction of the Courts at ______.</w:t>
      </w:r>
    </w:p>
    <w:p w:rsidR="00181739" w:rsidRPr="00E10303" w:rsidRDefault="00181739" w:rsidP="00E10303">
      <w:pPr>
        <w:pStyle w:val="ListParagraph"/>
        <w:ind w:left="1080"/>
        <w:jc w:val="both"/>
        <w:rPr>
          <w:rFonts w:ascii="Arial Narrow" w:hAnsi="Arial Narrow"/>
        </w:rPr>
      </w:pPr>
    </w:p>
    <w:p w:rsidR="00ED4FA4" w:rsidRPr="00E10303" w:rsidRDefault="00ED4FA4" w:rsidP="004A169F">
      <w:pPr>
        <w:jc w:val="both"/>
        <w:rPr>
          <w:rFonts w:ascii="Arial Narrow" w:hAnsi="Arial Narrow"/>
        </w:rPr>
      </w:pPr>
      <w:r w:rsidRPr="00E10303">
        <w:rPr>
          <w:rFonts w:ascii="Arial Narrow" w:hAnsi="Arial Narrow"/>
        </w:rPr>
        <w:t xml:space="preserve">The undersigned </w:t>
      </w:r>
      <w:r w:rsidR="00FA0FBC">
        <w:rPr>
          <w:rFonts w:ascii="Arial Narrow" w:hAnsi="Arial Narrow"/>
        </w:rPr>
        <w:t xml:space="preserve">RTA </w:t>
      </w:r>
      <w:r w:rsidRPr="00E10303">
        <w:rPr>
          <w:rFonts w:ascii="Arial Narrow" w:hAnsi="Arial Narrow"/>
        </w:rPr>
        <w:t>do hereby confirm that the informat</w:t>
      </w:r>
      <w:r w:rsidR="00AF70D0" w:rsidRPr="00E10303">
        <w:rPr>
          <w:rFonts w:ascii="Arial Narrow" w:hAnsi="Arial Narrow"/>
        </w:rPr>
        <w:t xml:space="preserve">ion provided in the application </w:t>
      </w:r>
      <w:r w:rsidRPr="00E10303">
        <w:rPr>
          <w:rFonts w:ascii="Arial Narrow" w:hAnsi="Arial Narrow"/>
        </w:rPr>
        <w:t>form of the</w:t>
      </w:r>
      <w:r w:rsidR="00FA0FBC">
        <w:rPr>
          <w:rFonts w:ascii="Arial Narrow" w:hAnsi="Arial Narrow"/>
        </w:rPr>
        <w:t xml:space="preserve"> undersigned for RTA</w:t>
      </w:r>
      <w:r w:rsidR="00AF70D0" w:rsidRPr="00E10303">
        <w:rPr>
          <w:rFonts w:ascii="Arial Narrow" w:hAnsi="Arial Narrow"/>
        </w:rPr>
        <w:t>,</w:t>
      </w:r>
      <w:r w:rsidRPr="00E10303">
        <w:rPr>
          <w:rFonts w:ascii="Arial Narrow" w:hAnsi="Arial Narrow"/>
        </w:rPr>
        <w:t xml:space="preserve"> is true and corre</w:t>
      </w:r>
      <w:r w:rsidR="00AF70D0" w:rsidRPr="00E10303">
        <w:rPr>
          <w:rFonts w:ascii="Arial Narrow" w:hAnsi="Arial Narrow"/>
        </w:rPr>
        <w:t xml:space="preserve">ct to the best of the knowledge </w:t>
      </w:r>
      <w:r w:rsidRPr="00E10303">
        <w:rPr>
          <w:rFonts w:ascii="Arial Narrow" w:hAnsi="Arial Narrow"/>
        </w:rPr>
        <w:t>and belief of the undersigned and that the above undertaking will b</w:t>
      </w:r>
      <w:r w:rsidR="00AF70D0" w:rsidRPr="00E10303">
        <w:rPr>
          <w:rFonts w:ascii="Arial Narrow" w:hAnsi="Arial Narrow"/>
        </w:rPr>
        <w:t xml:space="preserve">e binding on the successors and </w:t>
      </w:r>
      <w:r w:rsidRPr="00E10303">
        <w:rPr>
          <w:rFonts w:ascii="Arial Narrow" w:hAnsi="Arial Narrow"/>
        </w:rPr>
        <w:t>permitted assigns of the undersigned.</w:t>
      </w:r>
    </w:p>
    <w:p w:rsidR="00ED4FA4" w:rsidRPr="00E10303" w:rsidRDefault="00ED4FA4" w:rsidP="004A169F">
      <w:pPr>
        <w:jc w:val="both"/>
        <w:rPr>
          <w:rFonts w:ascii="Arial Narrow" w:hAnsi="Arial Narrow"/>
        </w:rPr>
      </w:pPr>
      <w:r w:rsidRPr="00E10303">
        <w:rPr>
          <w:rFonts w:ascii="Arial Narrow" w:hAnsi="Arial Narrow"/>
        </w:rPr>
        <w:t>Date:</w:t>
      </w:r>
    </w:p>
    <w:p w:rsidR="005E4EC7" w:rsidRDefault="00ED4FA4" w:rsidP="004A169F">
      <w:pPr>
        <w:jc w:val="both"/>
        <w:rPr>
          <w:rFonts w:ascii="Arial Narrow" w:hAnsi="Arial Narrow"/>
        </w:rPr>
      </w:pPr>
      <w:r w:rsidRPr="00E10303">
        <w:rPr>
          <w:rFonts w:ascii="Arial Narrow" w:hAnsi="Arial Narrow"/>
        </w:rPr>
        <w:t xml:space="preserve">Place: </w:t>
      </w:r>
    </w:p>
    <w:p w:rsidR="005E4EC7" w:rsidRDefault="005E4EC7" w:rsidP="004A169F">
      <w:pPr>
        <w:jc w:val="both"/>
        <w:rPr>
          <w:rFonts w:ascii="Arial Narrow" w:hAnsi="Arial Narrow"/>
        </w:rPr>
      </w:pPr>
    </w:p>
    <w:p w:rsidR="006B213A" w:rsidRPr="00E10303" w:rsidRDefault="00ED4FA4" w:rsidP="004A169F">
      <w:pPr>
        <w:jc w:val="both"/>
        <w:rPr>
          <w:rFonts w:ascii="Arial Narrow" w:hAnsi="Arial Narrow"/>
        </w:rPr>
      </w:pPr>
      <w:r w:rsidRPr="00E10303">
        <w:rPr>
          <w:rFonts w:ascii="Arial Narrow" w:hAnsi="Arial Narrow"/>
        </w:rPr>
        <w:t>(Authorized Signatory)</w:t>
      </w:r>
    </w:p>
    <w:sectPr w:rsidR="006B213A" w:rsidRPr="00E103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C5" w:rsidRDefault="00317AC5" w:rsidP="00980865">
      <w:pPr>
        <w:spacing w:after="0" w:line="240" w:lineRule="auto"/>
      </w:pPr>
      <w:r>
        <w:separator/>
      </w:r>
    </w:p>
  </w:endnote>
  <w:endnote w:type="continuationSeparator" w:id="0">
    <w:p w:rsidR="00317AC5" w:rsidRDefault="00317AC5" w:rsidP="0098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65" w:rsidRDefault="00980865" w:rsidP="0098086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C5" w:rsidRDefault="00317AC5" w:rsidP="00980865">
      <w:pPr>
        <w:spacing w:after="0" w:line="240" w:lineRule="auto"/>
      </w:pPr>
      <w:r>
        <w:separator/>
      </w:r>
    </w:p>
  </w:footnote>
  <w:footnote w:type="continuationSeparator" w:id="0">
    <w:p w:rsidR="00317AC5" w:rsidRDefault="00317AC5" w:rsidP="00980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65" w:rsidRPr="00980865" w:rsidRDefault="00FA0FB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5CFA"/>
    <w:multiLevelType w:val="hybridMultilevel"/>
    <w:tmpl w:val="F13E5B88"/>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97AE7"/>
    <w:multiLevelType w:val="hybridMultilevel"/>
    <w:tmpl w:val="BCEE8ED4"/>
    <w:lvl w:ilvl="0" w:tplc="E31AE5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B48538B"/>
    <w:multiLevelType w:val="hybridMultilevel"/>
    <w:tmpl w:val="742E6C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A4"/>
    <w:rsid w:val="00017AA9"/>
    <w:rsid w:val="00021965"/>
    <w:rsid w:val="000603E5"/>
    <w:rsid w:val="000D2D93"/>
    <w:rsid w:val="00163359"/>
    <w:rsid w:val="00176D57"/>
    <w:rsid w:val="00181739"/>
    <w:rsid w:val="001A2C3B"/>
    <w:rsid w:val="001C3A0F"/>
    <w:rsid w:val="001C4B40"/>
    <w:rsid w:val="001D387B"/>
    <w:rsid w:val="00252D29"/>
    <w:rsid w:val="00280EB1"/>
    <w:rsid w:val="00282E72"/>
    <w:rsid w:val="002A00C0"/>
    <w:rsid w:val="00303075"/>
    <w:rsid w:val="00317AC5"/>
    <w:rsid w:val="00344D64"/>
    <w:rsid w:val="00347E53"/>
    <w:rsid w:val="0035749E"/>
    <w:rsid w:val="003F1268"/>
    <w:rsid w:val="00480440"/>
    <w:rsid w:val="004A169F"/>
    <w:rsid w:val="004A4525"/>
    <w:rsid w:val="004D282D"/>
    <w:rsid w:val="005521BA"/>
    <w:rsid w:val="00564DAD"/>
    <w:rsid w:val="005B3CCE"/>
    <w:rsid w:val="005B3E35"/>
    <w:rsid w:val="005E4EC7"/>
    <w:rsid w:val="00617200"/>
    <w:rsid w:val="00636633"/>
    <w:rsid w:val="006B213A"/>
    <w:rsid w:val="00784D5A"/>
    <w:rsid w:val="0079082C"/>
    <w:rsid w:val="00804DDD"/>
    <w:rsid w:val="009018B2"/>
    <w:rsid w:val="00911E68"/>
    <w:rsid w:val="00947B24"/>
    <w:rsid w:val="00980865"/>
    <w:rsid w:val="009C497B"/>
    <w:rsid w:val="009D6B71"/>
    <w:rsid w:val="00A3416B"/>
    <w:rsid w:val="00A50B4B"/>
    <w:rsid w:val="00A64EA5"/>
    <w:rsid w:val="00AA684B"/>
    <w:rsid w:val="00AF70D0"/>
    <w:rsid w:val="00B16BD3"/>
    <w:rsid w:val="00B97C6F"/>
    <w:rsid w:val="00BB0C85"/>
    <w:rsid w:val="00C01A44"/>
    <w:rsid w:val="00C15D20"/>
    <w:rsid w:val="00C3469A"/>
    <w:rsid w:val="00C6487E"/>
    <w:rsid w:val="00C70E82"/>
    <w:rsid w:val="00C73FA1"/>
    <w:rsid w:val="00D33303"/>
    <w:rsid w:val="00D76B45"/>
    <w:rsid w:val="00E10303"/>
    <w:rsid w:val="00E50BD3"/>
    <w:rsid w:val="00ED15E6"/>
    <w:rsid w:val="00ED4FA4"/>
    <w:rsid w:val="00F06021"/>
    <w:rsid w:val="00F10191"/>
    <w:rsid w:val="00F36325"/>
    <w:rsid w:val="00F73D63"/>
    <w:rsid w:val="00FA0FBC"/>
    <w:rsid w:val="00FA602F"/>
    <w:rsid w:val="00FB50F1"/>
    <w:rsid w:val="00FB7E7A"/>
    <w:rsid w:val="00FD50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FDE1B-84FC-4963-95D4-CE73F928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9F"/>
    <w:pPr>
      <w:ind w:left="720"/>
      <w:contextualSpacing/>
    </w:pPr>
  </w:style>
  <w:style w:type="paragraph" w:styleId="BalloonText">
    <w:name w:val="Balloon Text"/>
    <w:basedOn w:val="Normal"/>
    <w:link w:val="BalloonTextChar"/>
    <w:uiPriority w:val="99"/>
    <w:semiHidden/>
    <w:unhideWhenUsed/>
    <w:rsid w:val="00163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359"/>
    <w:rPr>
      <w:rFonts w:ascii="Segoe UI" w:hAnsi="Segoe UI" w:cs="Segoe UI"/>
      <w:sz w:val="18"/>
      <w:szCs w:val="18"/>
    </w:rPr>
  </w:style>
  <w:style w:type="paragraph" w:styleId="Header">
    <w:name w:val="header"/>
    <w:basedOn w:val="Normal"/>
    <w:link w:val="HeaderChar"/>
    <w:uiPriority w:val="99"/>
    <w:unhideWhenUsed/>
    <w:rsid w:val="0098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865"/>
  </w:style>
  <w:style w:type="paragraph" w:styleId="Footer">
    <w:name w:val="footer"/>
    <w:basedOn w:val="Normal"/>
    <w:link w:val="FooterChar"/>
    <w:uiPriority w:val="99"/>
    <w:unhideWhenUsed/>
    <w:rsid w:val="0098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65"/>
  </w:style>
  <w:style w:type="character" w:styleId="CommentReference">
    <w:name w:val="annotation reference"/>
    <w:basedOn w:val="DefaultParagraphFont"/>
    <w:uiPriority w:val="99"/>
    <w:semiHidden/>
    <w:unhideWhenUsed/>
    <w:rsid w:val="00D33303"/>
    <w:rPr>
      <w:sz w:val="16"/>
      <w:szCs w:val="16"/>
    </w:rPr>
  </w:style>
  <w:style w:type="paragraph" w:styleId="CommentText">
    <w:name w:val="annotation text"/>
    <w:basedOn w:val="Normal"/>
    <w:link w:val="CommentTextChar"/>
    <w:uiPriority w:val="99"/>
    <w:semiHidden/>
    <w:unhideWhenUsed/>
    <w:rsid w:val="00D33303"/>
    <w:pPr>
      <w:spacing w:line="240" w:lineRule="auto"/>
    </w:pPr>
    <w:rPr>
      <w:sz w:val="20"/>
      <w:szCs w:val="20"/>
    </w:rPr>
  </w:style>
  <w:style w:type="character" w:customStyle="1" w:styleId="CommentTextChar">
    <w:name w:val="Comment Text Char"/>
    <w:basedOn w:val="DefaultParagraphFont"/>
    <w:link w:val="CommentText"/>
    <w:uiPriority w:val="99"/>
    <w:semiHidden/>
    <w:rsid w:val="00D33303"/>
    <w:rPr>
      <w:sz w:val="20"/>
      <w:szCs w:val="20"/>
    </w:rPr>
  </w:style>
  <w:style w:type="paragraph" w:styleId="CommentSubject">
    <w:name w:val="annotation subject"/>
    <w:basedOn w:val="CommentText"/>
    <w:next w:val="CommentText"/>
    <w:link w:val="CommentSubjectChar"/>
    <w:uiPriority w:val="99"/>
    <w:semiHidden/>
    <w:unhideWhenUsed/>
    <w:rsid w:val="00D33303"/>
    <w:rPr>
      <w:b/>
      <w:bCs/>
    </w:rPr>
  </w:style>
  <w:style w:type="character" w:customStyle="1" w:styleId="CommentSubjectChar">
    <w:name w:val="Comment Subject Char"/>
    <w:basedOn w:val="CommentTextChar"/>
    <w:link w:val="CommentSubject"/>
    <w:uiPriority w:val="99"/>
    <w:semiHidden/>
    <w:rsid w:val="00D33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032683">
      <w:bodyDiv w:val="1"/>
      <w:marLeft w:val="0"/>
      <w:marRight w:val="0"/>
      <w:marTop w:val="0"/>
      <w:marBottom w:val="0"/>
      <w:divBdr>
        <w:top w:val="none" w:sz="0" w:space="0" w:color="auto"/>
        <w:left w:val="none" w:sz="0" w:space="0" w:color="auto"/>
        <w:bottom w:val="none" w:sz="0" w:space="0" w:color="auto"/>
        <w:right w:val="none" w:sz="0" w:space="0" w:color="auto"/>
      </w:divBdr>
      <w:divsChild>
        <w:div w:id="1033921591">
          <w:marLeft w:val="0"/>
          <w:marRight w:val="0"/>
          <w:marTop w:val="0"/>
          <w:marBottom w:val="0"/>
          <w:divBdr>
            <w:top w:val="none" w:sz="0" w:space="0" w:color="auto"/>
            <w:left w:val="none" w:sz="0" w:space="0" w:color="auto"/>
            <w:bottom w:val="none" w:sz="0" w:space="0" w:color="auto"/>
            <w:right w:val="none" w:sz="0" w:space="0" w:color="auto"/>
          </w:divBdr>
        </w:div>
        <w:div w:id="741219999">
          <w:marLeft w:val="0"/>
          <w:marRight w:val="0"/>
          <w:marTop w:val="0"/>
          <w:marBottom w:val="0"/>
          <w:divBdr>
            <w:top w:val="none" w:sz="0" w:space="0" w:color="auto"/>
            <w:left w:val="none" w:sz="0" w:space="0" w:color="auto"/>
            <w:bottom w:val="none" w:sz="0" w:space="0" w:color="auto"/>
            <w:right w:val="none" w:sz="0" w:space="0" w:color="auto"/>
          </w:divBdr>
        </w:div>
        <w:div w:id="138204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4405-04E8-4429-8DB5-F0F50EA9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Raghav (LEGAL)</dc:creator>
  <cp:keywords/>
  <dc:description/>
  <cp:lastModifiedBy>Robin Dsouza</cp:lastModifiedBy>
  <cp:revision>1</cp:revision>
  <dcterms:created xsi:type="dcterms:W3CDTF">2019-07-03T04:46:00Z</dcterms:created>
  <dcterms:modified xsi:type="dcterms:W3CDTF">2019-07-03T04:46:00Z</dcterms:modified>
</cp:coreProperties>
</file>